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lrtitolo"/>
        <w:rPr/>
      </w:pPr>
      <w:r>
        <w:rPr/>
        <w:t>Recensione</w:t>
      </w:r>
    </w:p>
    <w:p>
      <w:pPr>
        <w:pStyle w:val="Slrsottotitolo"/>
        <w:rPr/>
      </w:pPr>
      <w:r>
        <w:rPr/>
        <w:t xml:space="preserve">Fabiana Fusco 2017. </w:t>
      </w:r>
      <w:r>
        <w:rPr>
          <w:rStyle w:val="Slrcorsivo"/>
        </w:rPr>
        <w:t>Le lingue della città. Plurilinguismo e immigrazione a Udine</w:t>
      </w:r>
      <w:r>
        <w:rPr/>
        <w:t>. Roma: Carocci</w:t>
      </w:r>
    </w:p>
    <w:p>
      <w:pPr>
        <w:pStyle w:val="Slrtitle"/>
        <w:rPr/>
      </w:pPr>
      <w:r>
        <w:rPr/>
        <w:t>Book review</w:t>
      </w:r>
    </w:p>
    <w:p>
      <w:pPr>
        <w:pStyle w:val="Slrsubtitle"/>
        <w:rPr/>
      </w:pPr>
      <w:r>
        <w:rPr/>
        <w:t xml:space="preserve">Fabiana Fusco 2017. </w:t>
      </w:r>
      <w:r>
        <w:rPr>
          <w:rStyle w:val="Slrcorsivo"/>
        </w:rPr>
        <w:t>Le lingue della città. Plurilinguismo e immigrazione a Udine</w:t>
      </w:r>
      <w:r>
        <w:rPr/>
        <w:t>. Roma: Carocci</w:t>
      </w:r>
    </w:p>
    <w:p>
      <w:pPr>
        <w:pStyle w:val="Slrnome"/>
        <w:rPr/>
      </w:pPr>
      <w:r>
        <w:rPr/>
        <w:t xml:space="preserve">Nome </w:t>
      </w:r>
      <w:r>
        <w:rPr/>
        <w:t>Cognome</w:t>
      </w:r>
    </w:p>
    <w:p>
      <w:pPr>
        <w:pStyle w:val="Slruniversitaistituzionecittastato"/>
        <w:rPr/>
      </w:pPr>
      <w:r>
        <w:rPr/>
        <w:t>Universi</w:t>
      </w:r>
      <w:r>
        <w:rPr/>
        <w:t>tà o istituzione (città, stato)</w:t>
      </w:r>
    </w:p>
    <w:p>
      <w:pPr>
        <w:pStyle w:val="Slrpostaelettronica"/>
        <w:rPr/>
      </w:pPr>
      <w:r>
        <w:rPr/>
        <w:t>Posta elettronica</w:t>
      </w:r>
    </w:p>
    <w:p>
      <w:pPr>
        <w:pStyle w:val="Slrorcid"/>
        <w:rPr/>
      </w:pPr>
      <w:hyperlink r:id="rId2">
        <w:commentRangeStart w:id="0"/>
        <w:r>
          <w:rPr>
            <w:rStyle w:val="InternetLink"/>
          </w:rPr>
          <w:t>https://orcid.org/0000-0002-4083-8663</w:t>
        </w:r>
        <w:commentRangeEnd w:id="0"/>
        <w:r>
          <w:commentReference w:id="0"/>
        </w:r>
        <w:r>
          <w:rPr/>
        </w:r>
      </w:hyperlink>
    </w:p>
    <w:p>
      <w:pPr>
        <w:pStyle w:val="Slrdate"/>
        <w:rPr/>
      </w:pPr>
      <w:r>
        <w:rPr/>
        <w:t xml:space="preserve">Ricevuto il </w:t>
      </w:r>
      <w:r>
        <w:rPr/>
        <w:t>XX</w:t>
      </w:r>
      <w:r>
        <w:rPr/>
        <w:t>/</w:t>
      </w:r>
      <w:r>
        <w:rPr/>
        <w:t>XX</w:t>
      </w:r>
      <w:r>
        <w:rPr/>
        <w:t>/20</w:t>
      </w:r>
      <w:r>
        <w:rPr/>
        <w:t>22</w:t>
      </w:r>
      <w:r>
        <w:rPr/>
        <w:t xml:space="preserve">, accettato il </w:t>
      </w:r>
      <w:r>
        <w:rPr/>
        <w:t>XX</w:t>
      </w:r>
      <w:r>
        <w:rPr/>
        <w:t>/</w:t>
      </w:r>
      <w:r>
        <w:rPr/>
        <w:t>XX</w:t>
      </w:r>
      <w:r>
        <w:rPr/>
        <w:t>/20</w:t>
      </w:r>
      <w:r>
        <w:rPr/>
        <w:t>22</w:t>
      </w:r>
      <w:r>
        <w:rPr/>
        <w:t xml:space="preserve">, pubblicato il </w:t>
      </w:r>
      <w:r>
        <w:rPr/>
        <w:t>XX</w:t>
      </w:r>
      <w:r>
        <w:rPr/>
        <w:t>/</w:t>
      </w:r>
      <w:r>
        <w:rPr/>
        <w:t>XX</w:t>
      </w:r>
      <w:r>
        <w:rPr/>
        <w:t>/20</w:t>
      </w:r>
      <w:r>
        <w:rPr/>
        <w:t>23</w:t>
      </w:r>
      <w:r>
        <w:rPr/>
        <w:t xml:space="preserve"> in base ai termini della licenza </w:t>
      </w:r>
      <w:r>
        <w:rPr>
          <w:rStyle w:val="Slrcorsivo"/>
        </w:rPr>
        <w:t>Creative Commons Attribution 4.0 International</w:t>
      </w:r>
      <w:r>
        <w:rPr/>
        <w:t xml:space="preserve"> (CC BY 4.0)</w:t>
      </w:r>
    </w:p>
    <w:p>
      <w:pPr>
        <w:pStyle w:val="Slrcomecitaretitolo"/>
        <w:rPr/>
      </w:pPr>
      <w:r>
        <w:rPr/>
        <w:t>C</w:t>
      </w:r>
      <w:r>
        <w:rPr/>
        <w:t>ome</w:t>
      </w:r>
      <w:r>
        <w:rPr/>
        <w:t xml:space="preserve"> citar</w:t>
      </w:r>
      <w:r>
        <w:rPr/>
        <w:t>e</w:t>
      </w:r>
      <w:r>
        <w:rPr/>
        <w:t xml:space="preserve"> </w:t>
      </w:r>
      <w:r>
        <w:rPr/>
        <w:t>questo articolo</w:t>
      </w:r>
    </w:p>
    <w:p>
      <w:pPr>
        <w:pStyle w:val="Slrcomecitaretesto"/>
        <w:rPr/>
      </w:pPr>
      <w:r>
        <w:rPr/>
        <w:t>Cognome</w:t>
      </w:r>
      <w:r>
        <w:rPr/>
        <w:t xml:space="preserve">, </w:t>
      </w:r>
      <w:r>
        <w:rPr/>
        <w:t>Nome</w:t>
      </w:r>
      <w:r>
        <w:rPr/>
        <w:t xml:space="preserve"> 202</w:t>
      </w:r>
      <w:r>
        <w:rPr/>
        <w:t>3</w:t>
      </w:r>
      <w:r>
        <w:rPr/>
        <w:t xml:space="preserve">. </w:t>
      </w:r>
      <w:r>
        <w:rPr/>
        <w:t xml:space="preserve">Recensione. Fabiana Fusco 2017. </w:t>
      </w:r>
      <w:r>
        <w:rPr>
          <w:rStyle w:val="Slrcorsivo"/>
        </w:rPr>
        <w:t>Le lingue della città. Plurilinguismo e immigrazione a Udine</w:t>
      </w:r>
      <w:r>
        <w:rPr/>
        <w:t>. Roma: Carocci</w:t>
      </w:r>
      <w:r>
        <w:rPr/>
        <w:t xml:space="preserve">. </w:t>
      </w:r>
      <w:r>
        <w:rPr>
          <w:rStyle w:val="Slrcorsivo"/>
          <w:iCs/>
        </w:rPr>
        <w:t>Studia linguistica romanica</w:t>
      </w:r>
      <w:r>
        <w:rPr/>
        <w:t xml:space="preserve"> 202</w:t>
      </w:r>
      <w:r>
        <w:rPr/>
        <w:t>3</w:t>
      </w:r>
      <w:r>
        <w:rPr/>
        <w:t>.</w:t>
      </w:r>
      <w:r>
        <w:rPr/>
        <w:t>9</w:t>
      </w:r>
      <w:r>
        <w:rPr/>
        <w:t>, p</w:t>
      </w:r>
      <w:r>
        <w:rPr/>
        <w:t>agina</w:t>
      </w:r>
      <w:r>
        <w:rPr/>
        <w:t>-p</w:t>
      </w:r>
      <w:r>
        <w:rPr/>
        <w:t>agina</w:t>
      </w:r>
      <w:r>
        <w:rPr/>
        <w:t>. https://doi.org/10.25364/19.202</w:t>
      </w:r>
      <w:r>
        <w:rPr/>
        <w:t>3</w:t>
      </w:r>
      <w:r>
        <w:rPr/>
        <w:t>.</w:t>
      </w:r>
      <w:r>
        <w:rPr/>
        <w:t>9</w:t>
      </w:r>
      <w:r>
        <w:rPr/>
        <w:t>.</w:t>
      </w:r>
      <w:r>
        <w:rPr/>
        <w:t>4</w:t>
      </w:r>
      <w:r>
        <w:rPr/>
        <w:t>.</w:t>
      </w:r>
    </w:p>
    <w:p>
      <w:pPr>
        <w:pStyle w:val="Slrcapoverso"/>
        <w:rPr/>
      </w:pPr>
      <w:r>
        <w:rPr/>
        <w:t>[</w:t>
      </w:r>
      <w:r>
        <w:rPr/>
        <w:fldChar w:fldCharType="begin"/>
      </w:r>
      <w:r>
        <w:rPr/>
        <w:instrText> SEQ Alinea \* ARABIC </w:instrText>
      </w:r>
      <w:r>
        <w:rPr/>
        <w:fldChar w:fldCharType="separate"/>
      </w:r>
      <w:r>
        <w:rPr/>
        <w:t>1</w:t>
      </w:r>
      <w:r>
        <w:rPr/>
        <w:fldChar w:fldCharType="end"/>
      </w:r>
      <w:r>
        <w:rPr/>
        <w:t>] Capoverso numerato, con rientro della prima linea, in Times New Roman, con 12 punti e un'interlinea di 0,49 cm (Berschin, Fernández-Sevilla &amp; Felixberger 2012). Capoverso numerato, con rientro della prima linea, in Times New Roman, segnali discorsivi (SD) con 12 punti e un'interlinea di 0,49 cm</w:t>
      </w:r>
      <w:r>
        <w:rPr/>
        <w:t xml:space="preserve"> </w:t>
      </w:r>
      <w:commentRangeStart w:id="1"/>
      <w:r>
        <w:rPr/>
        <w:t>«</w:t>
      </w:r>
      <w:r>
        <w:rPr/>
        <w:t>citazione breve fino a tre righe</w:t>
      </w:r>
      <w:r>
        <w:rPr/>
        <w:t>»</w:t>
      </w:r>
      <w:r>
        <w:rPr/>
      </w:r>
      <w:commentRangeEnd w:id="1"/>
      <w:r>
        <w:commentReference w:id="1"/>
      </w:r>
      <w:r>
        <w:rPr/>
        <w:t xml:space="preserve"> (</w:t>
      </w:r>
      <w:r>
        <w:rPr/>
        <w:t>Briz Gómez 1998: 159</w:t>
      </w:r>
      <w:r>
        <w:rPr/>
        <w:t xml:space="preserve">). Capoverso numerato, con rientro della prima linea, in Times New Roman, con 12 punti e un'interlinea di 0,49 cm. Capoverso numerato, con rientro della prima linea </w:t>
      </w:r>
      <w:commentRangeStart w:id="2"/>
      <w:r>
        <w:rPr/>
        <w:t>(p. 17)</w:t>
      </w:r>
      <w:r>
        <w:rPr/>
      </w:r>
      <w:commentRangeEnd w:id="2"/>
      <w:r>
        <w:commentReference w:id="2"/>
      </w:r>
      <w:r>
        <w:rPr/>
        <w:t>, in Times New Roman, con 12 punti e un'interlinea di 0,49 cm. Capoverso numerato, con rientro della prima linea, in Times New Roman, con 12 punti e un'interlinea di 0,49 cm</w:t>
      </w:r>
      <w:r>
        <w:rPr/>
        <w:t xml:space="preserve"> (</w:t>
      </w:r>
      <w:commentRangeStart w:id="3"/>
      <w:r>
        <w:rPr/>
        <w:t>Briz Gómez 1998: 159</w:t>
      </w:r>
      <w:r>
        <w:rPr/>
      </w:r>
      <w:commentRangeEnd w:id="3"/>
      <w:r>
        <w:commentReference w:id="3"/>
      </w:r>
      <w:r>
        <w:rPr/>
        <w:t>).</w:t>
      </w:r>
    </w:p>
    <w:p>
      <w:pPr>
        <w:pStyle w:val="Slrcapoverso"/>
        <w:rPr/>
      </w:pPr>
      <w:r>
        <w:rPr/>
        <w:t>[</w:t>
      </w:r>
      <w:r>
        <w:rPr/>
        <w:fldChar w:fldCharType="begin"/>
      </w:r>
      <w:r>
        <w:rPr/>
        <w:instrText> SEQ Alinea \* ARABIC </w:instrText>
      </w:r>
      <w:r>
        <w:rPr/>
        <w:fldChar w:fldCharType="separate"/>
      </w:r>
      <w:r>
        <w:rPr/>
        <w:t>2</w:t>
      </w:r>
      <w:r>
        <w:rPr/>
        <w:fldChar w:fldCharType="end"/>
      </w:r>
      <w:r>
        <w:rPr/>
        <w:t xml:space="preserve">] Capoverso numerato, con rientro della prima linea, in Times New Roman, con 12 punti e un'interlinea di 0,49 cm, in Times New Roman, con 12 punti e un'interlinea di 0,49 cm. Capoverso numerato, con </w:t>
      </w:r>
      <w:commentRangeStart w:id="4"/>
      <w:r>
        <w:rPr/>
        <w:t>'espressione impropria, ironica o metaforica'</w:t>
      </w:r>
      <w:r>
        <w:rPr/>
      </w:r>
      <w:commentRangeEnd w:id="4"/>
      <w:r>
        <w:commentReference w:id="4"/>
      </w:r>
      <w:r>
        <w:rPr/>
        <w:t xml:space="preserve"> rientro della prima linea, in Times New Roman, con 12 punti e un'interlinea di 0,49 cm. Capoverso numerato, con rientro della prima linea, in Times New Roman, con 12 punti e un'interlinea di 0,49 cm</w:t>
      </w:r>
      <w:r>
        <w:rPr/>
        <w:t>:</w:t>
      </w:r>
    </w:p>
    <w:p>
      <w:pPr>
        <w:pStyle w:val="Slrcapoversocontinuazione"/>
        <w:rPr/>
      </w:pPr>
      <w:r>
        <w:rPr/>
      </w:r>
    </w:p>
    <w:tbl>
      <w:tblPr>
        <w:tblW w:w="7938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7372"/>
      </w:tblGrid>
      <w:tr>
        <w:trPr/>
        <w:tc>
          <w:tcPr>
            <w:tcW w:w="566" w:type="dxa"/>
            <w:tcBorders/>
          </w:tcPr>
          <w:p>
            <w:pPr>
              <w:pStyle w:val="Slrcapoversocontinuazione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commentReference w:id="5"/>
            </w:r>
            <w:commentRangeStart w:id="6"/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(1)</w:t>
            </w:r>
            <w:commentRangeEnd w:id="6"/>
            <w:r>
              <w:commentReference w:id="6"/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r>
          </w:p>
        </w:tc>
        <w:tc>
          <w:tcPr>
            <w:tcW w:w="7372" w:type="dxa"/>
            <w:tcBorders/>
          </w:tcPr>
          <w:p>
            <w:pPr>
              <w:pStyle w:val="Slrcapoversocontinuazione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  <w:lang w:val="it-IT"/>
              </w:rPr>
              <w:t>Alfonso X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  <w:lang w:val="it-IT"/>
              </w:rPr>
              <w:t xml:space="preserve">, </w:t>
            </w:r>
            <w:r>
              <w:rPr>
                <w:rStyle w:val="Slrcorsivo"/>
                <w:b w:val="false"/>
                <w:bCs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General Estoria. Primera parte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  <w:lang w:val="it-IT"/>
              </w:rPr>
              <w:t>, 12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  <w:lang w:val="it-IT"/>
              </w:rPr>
              <w:t>75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  <w:lang w:val="it-IT"/>
              </w:rPr>
              <w:t xml:space="preserve">, </w:t>
            </w:r>
            <w:r>
              <w:rPr>
                <w:rStyle w:val="Slrcorsivo"/>
                <w:b w:val="false"/>
                <w:bCs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CDH</w:t>
            </w:r>
          </w:p>
        </w:tc>
      </w:tr>
      <w:tr>
        <w:trPr/>
        <w:tc>
          <w:tcPr>
            <w:tcW w:w="566" w:type="dxa"/>
            <w:tcBorders/>
            <w:vAlign w:val="center"/>
          </w:tcPr>
          <w:p>
            <w:pPr>
              <w:pStyle w:val="Slrcapoversocontinuazione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r>
          </w:p>
        </w:tc>
        <w:tc>
          <w:tcPr>
            <w:tcW w:w="7372" w:type="dxa"/>
            <w:tcBorders/>
          </w:tcPr>
          <w:p>
            <w:pPr>
              <w:pStyle w:val="Slrcapoversocontinuazione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  <w:lang w:val="it-IT"/>
              </w:rPr>
              <w:t>como si alguno</w:t>
            </w:r>
            <w:r>
              <w:rPr>
                <w:rStyle w:val="Slrcorsivo"/>
                <w:b w:val="false"/>
                <w:bCs w:val="false"/>
                <w:iCs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 xml:space="preserve"> </w:t>
            </w:r>
            <w:commentRangeStart w:id="7"/>
            <w:r>
              <w:rPr>
                <w:rStyle w:val="Slrcorsivo"/>
                <w:b w:val="false"/>
                <w:bCs w:val="false"/>
                <w:iCs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imaginasse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r>
            <w:commentRangeEnd w:id="7"/>
            <w:r>
              <w:commentReference w:id="7"/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  <w:lang w:val="it-IT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  <w:lang w:val="it-IT"/>
              </w:rPr>
              <w:t>cuerpo de omne</w:t>
            </w:r>
          </w:p>
        </w:tc>
      </w:tr>
    </w:tbl>
    <w:p>
      <w:pPr>
        <w:pStyle w:val="Slrcapoversocontinuazione"/>
        <w:rPr/>
      </w:pPr>
      <w:r>
        <w:rPr/>
      </w:r>
    </w:p>
    <w:tbl>
      <w:tblPr>
        <w:tblW w:w="7938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7372"/>
      </w:tblGrid>
      <w:tr>
        <w:trPr/>
        <w:tc>
          <w:tcPr>
            <w:tcW w:w="566" w:type="dxa"/>
            <w:tcBorders/>
          </w:tcPr>
          <w:p>
            <w:pPr>
              <w:pStyle w:val="Slrcapoversocontinuazione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commentReference w:id="8"/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(2)</w:t>
            </w:r>
          </w:p>
        </w:tc>
        <w:tc>
          <w:tcPr>
            <w:tcW w:w="7372" w:type="dxa"/>
            <w:tcBorders/>
          </w:tcPr>
          <w:p>
            <w:pPr>
              <w:pStyle w:val="Slrcapoversocontinuazione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  <w:lang w:val="it-IT"/>
              </w:rPr>
              <w:t>Alfonso X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  <w:lang w:val="it-IT"/>
              </w:rPr>
              <w:t xml:space="preserve">, </w:t>
            </w:r>
            <w:r>
              <w:rPr>
                <w:rStyle w:val="Slrcorsivo"/>
                <w:b w:val="false"/>
                <w:bCs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General Estoria. Primera parte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  <w:lang w:val="it-IT"/>
              </w:rPr>
              <w:t>, 12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  <w:lang w:val="it-IT"/>
              </w:rPr>
              <w:t>75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  <w:lang w:val="it-IT"/>
              </w:rPr>
              <w:t xml:space="preserve">, </w:t>
            </w:r>
            <w:r>
              <w:rPr>
                <w:rStyle w:val="Slrcorsivo"/>
                <w:b w:val="false"/>
                <w:bCs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CDH</w:t>
            </w:r>
          </w:p>
        </w:tc>
      </w:tr>
      <w:tr>
        <w:trPr/>
        <w:tc>
          <w:tcPr>
            <w:tcW w:w="566" w:type="dxa"/>
            <w:tcBorders/>
            <w:vAlign w:val="center"/>
          </w:tcPr>
          <w:p>
            <w:pPr>
              <w:pStyle w:val="Slrcapoversocontinuazione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r>
          </w:p>
        </w:tc>
        <w:tc>
          <w:tcPr>
            <w:tcW w:w="7372" w:type="dxa"/>
            <w:tcBorders/>
          </w:tcPr>
          <w:p>
            <w:pPr>
              <w:pStyle w:val="Slrcapoversocontinuazione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como si alguno imaginasse cuerpo de omne</w:t>
            </w:r>
          </w:p>
        </w:tc>
      </w:tr>
      <w:tr>
        <w:trPr/>
        <w:tc>
          <w:tcPr>
            <w:tcW w:w="566" w:type="dxa"/>
            <w:tcBorders/>
            <w:vAlign w:val="center"/>
          </w:tcPr>
          <w:p>
            <w:pPr>
              <w:pStyle w:val="Slrcapoversocontinuazione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r>
          </w:p>
        </w:tc>
        <w:tc>
          <w:tcPr>
            <w:tcW w:w="7372" w:type="dxa"/>
            <w:tcBorders/>
          </w:tcPr>
          <w:p>
            <w:pPr>
              <w:pStyle w:val="Slrcapoversocontinuazione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'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come s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e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 xml:space="preserve"> qu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alcuno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 xml:space="preserve"> im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maginasse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il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 xml:space="preserve"> corp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o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 xml:space="preserve"> d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 xml:space="preserve">i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 xml:space="preserve">un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uomo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'</w:t>
            </w:r>
          </w:p>
        </w:tc>
      </w:tr>
    </w:tbl>
    <w:p>
      <w:pPr>
        <w:pStyle w:val="Slrcapoversocontinuazione"/>
        <w:rPr/>
      </w:pPr>
      <w:r>
        <w:rPr/>
      </w:r>
    </w:p>
    <w:tbl>
      <w:tblPr>
        <w:tblW w:w="7938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65"/>
        <w:gridCol w:w="1842"/>
        <w:gridCol w:w="1842"/>
        <w:gridCol w:w="1473"/>
        <w:gridCol w:w="2216"/>
      </w:tblGrid>
      <w:tr>
        <w:trPr/>
        <w:tc>
          <w:tcPr>
            <w:tcW w:w="565" w:type="dxa"/>
            <w:tcBorders/>
          </w:tcPr>
          <w:p>
            <w:pPr>
              <w:pStyle w:val="Slrcapoversocontinuazione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commentReference w:id="9"/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(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3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)</w:t>
            </w:r>
          </w:p>
        </w:tc>
        <w:tc>
          <w:tcPr>
            <w:tcW w:w="7373" w:type="dxa"/>
            <w:gridSpan w:val="4"/>
            <w:tcBorders/>
          </w:tcPr>
          <w:p>
            <w:pPr>
              <w:pStyle w:val="Slrcapoversocontinuazione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  <w:lang w:val="it-IT"/>
              </w:rPr>
              <w:t>Alfonso X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  <w:lang w:val="it-IT"/>
              </w:rPr>
              <w:t xml:space="preserve">, </w:t>
            </w:r>
            <w:r>
              <w:rPr>
                <w:rStyle w:val="Slrcorsivo"/>
                <w:b w:val="false"/>
                <w:bCs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General Estoria. Primera parte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  <w:lang w:val="it-IT"/>
              </w:rPr>
              <w:t>, 12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  <w:lang w:val="it-IT"/>
              </w:rPr>
              <w:t>75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  <w:lang w:val="it-IT"/>
              </w:rPr>
              <w:t xml:space="preserve">, </w:t>
            </w:r>
            <w:r>
              <w:rPr>
                <w:rStyle w:val="Slrcorsivo"/>
                <w:b w:val="false"/>
                <w:bCs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CDH</w:t>
            </w:r>
          </w:p>
        </w:tc>
      </w:tr>
      <w:tr>
        <w:trPr/>
        <w:tc>
          <w:tcPr>
            <w:tcW w:w="565" w:type="dxa"/>
            <w:tcBorders/>
            <w:vAlign w:val="center"/>
          </w:tcPr>
          <w:p>
            <w:pPr>
              <w:pStyle w:val="Slrcapoversocontinuazione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r>
          </w:p>
        </w:tc>
        <w:tc>
          <w:tcPr>
            <w:tcW w:w="1842" w:type="dxa"/>
            <w:tcBorders/>
          </w:tcPr>
          <w:p>
            <w:pPr>
              <w:pStyle w:val="Slrcapoversocontinuazione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como si</w:t>
            </w:r>
          </w:p>
        </w:tc>
        <w:tc>
          <w:tcPr>
            <w:tcW w:w="1842" w:type="dxa"/>
            <w:tcBorders/>
          </w:tcPr>
          <w:p>
            <w:pPr>
              <w:pStyle w:val="Slrcapoversocontinuazione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alguno</w:t>
            </w:r>
          </w:p>
        </w:tc>
        <w:tc>
          <w:tcPr>
            <w:tcW w:w="1473" w:type="dxa"/>
            <w:tcBorders/>
          </w:tcPr>
          <w:p>
            <w:pPr>
              <w:pStyle w:val="Slrcapoversocontinuazione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imaginasse</w:t>
            </w:r>
          </w:p>
        </w:tc>
        <w:tc>
          <w:tcPr>
            <w:tcW w:w="2216" w:type="dxa"/>
            <w:tcBorders/>
          </w:tcPr>
          <w:p>
            <w:pPr>
              <w:pStyle w:val="Slrcapoversocontinuazione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A"/>
                <w:sz w:val="24"/>
                <w:szCs w:val="24"/>
                <w:u w:val="none"/>
              </w:rPr>
              <w:t>c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A"/>
                <w:sz w:val="24"/>
                <w:szCs w:val="24"/>
                <w:u w:val="none"/>
              </w:rPr>
              <w:t>uerpo de omne</w:t>
            </w:r>
          </w:p>
        </w:tc>
      </w:tr>
      <w:tr>
        <w:trPr/>
        <w:tc>
          <w:tcPr>
            <w:tcW w:w="565" w:type="dxa"/>
            <w:tcBorders/>
            <w:vAlign w:val="center"/>
          </w:tcPr>
          <w:p>
            <w:pPr>
              <w:pStyle w:val="Slrcapoversocontinuazione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r>
          </w:p>
        </w:tc>
        <w:tc>
          <w:tcPr>
            <w:tcW w:w="1842" w:type="dxa"/>
            <w:tcBorders/>
          </w:tcPr>
          <w:p>
            <w:pPr>
              <w:pStyle w:val="Slrcapoversocontinuazione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come s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e</w:t>
            </w:r>
          </w:p>
        </w:tc>
        <w:tc>
          <w:tcPr>
            <w:tcW w:w="1842" w:type="dxa"/>
            <w:tcBorders/>
          </w:tcPr>
          <w:p>
            <w:pPr>
              <w:pStyle w:val="Slrcapoversocontinuazione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qu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alcuno</w:t>
            </w:r>
          </w:p>
        </w:tc>
        <w:tc>
          <w:tcPr>
            <w:tcW w:w="1473" w:type="dxa"/>
            <w:tcBorders/>
          </w:tcPr>
          <w:p>
            <w:pPr>
              <w:pStyle w:val="Slrcapoversocontinuazione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im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maginasse</w:t>
            </w:r>
          </w:p>
        </w:tc>
        <w:tc>
          <w:tcPr>
            <w:tcW w:w="2216" w:type="dxa"/>
            <w:tcBorders/>
          </w:tcPr>
          <w:p>
            <w:pPr>
              <w:pStyle w:val="Slrcapoversocontinuazione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il corpo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 xml:space="preserve"> d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i un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uomo</w:t>
            </w:r>
          </w:p>
        </w:tc>
      </w:tr>
      <w:tr>
        <w:trPr/>
        <w:tc>
          <w:tcPr>
            <w:tcW w:w="565" w:type="dxa"/>
            <w:tcBorders/>
            <w:vAlign w:val="center"/>
          </w:tcPr>
          <w:p>
            <w:pPr>
              <w:pStyle w:val="Slrcapoversocontinuazione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r>
          </w:p>
        </w:tc>
        <w:tc>
          <w:tcPr>
            <w:tcW w:w="7373" w:type="dxa"/>
            <w:gridSpan w:val="4"/>
            <w:tcBorders/>
          </w:tcPr>
          <w:p>
            <w:pPr>
              <w:pStyle w:val="Slrcapoversocontinuazione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'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come s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e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 xml:space="preserve"> qu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alcuno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 xml:space="preserve"> im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maginasse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il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 xml:space="preserve"> corp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o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 xml:space="preserve"> d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 xml:space="preserve">i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 xml:space="preserve">un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uomo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'</w:t>
            </w:r>
          </w:p>
        </w:tc>
      </w:tr>
    </w:tbl>
    <w:p>
      <w:pPr>
        <w:pStyle w:val="Slrcapoversocontinuazione"/>
        <w:rPr/>
      </w:pPr>
      <w:r>
        <w:rPr/>
      </w:r>
    </w:p>
    <w:tbl>
      <w:tblPr>
        <w:tblW w:w="7938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567"/>
        <w:gridCol w:w="6805"/>
      </w:tblGrid>
      <w:tr>
        <w:trPr/>
        <w:tc>
          <w:tcPr>
            <w:tcW w:w="566" w:type="dxa"/>
            <w:tcBorders/>
          </w:tcPr>
          <w:p>
            <w:pPr>
              <w:pStyle w:val="Slrcapoversocontinuazione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commentReference w:id="10"/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(4)</w:t>
            </w:r>
          </w:p>
        </w:tc>
        <w:tc>
          <w:tcPr>
            <w:tcW w:w="7372" w:type="dxa"/>
            <w:gridSpan w:val="2"/>
            <w:tcBorders/>
          </w:tcPr>
          <w:p>
            <w:pPr>
              <w:pStyle w:val="Slrcapoversocontinuazione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  <w:lang w:val="it-IT"/>
              </w:rPr>
              <w:t xml:space="preserve">MB74, </w:t>
            </w:r>
            <w:r>
              <w:rPr>
                <w:rStyle w:val="Slrcorsivo"/>
                <w:b w:val="false"/>
                <w:bCs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LIP</w:t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Slrcapoversocontinuazione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r>
          </w:p>
        </w:tc>
        <w:tc>
          <w:tcPr>
            <w:tcW w:w="567" w:type="dxa"/>
            <w:tcBorders/>
          </w:tcPr>
          <w:p>
            <w:pPr>
              <w:pStyle w:val="Slrcapoversocontinuazione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A:</w:t>
            </w:r>
          </w:p>
        </w:tc>
        <w:tc>
          <w:tcPr>
            <w:tcW w:w="6805" w:type="dxa"/>
            <w:tcBorders/>
          </w:tcPr>
          <w:p>
            <w:pPr>
              <w:pStyle w:val="Slrcapoversocontinuazione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stamattina pensi di farcela a far qualcosa_?</w:t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Slrcapoversocontinuazione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r>
          </w:p>
        </w:tc>
        <w:tc>
          <w:tcPr>
            <w:tcW w:w="567" w:type="dxa"/>
            <w:tcBorders/>
          </w:tcPr>
          <w:p>
            <w:pPr>
              <w:pStyle w:val="Slrcapoversocontinuazione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B:</w:t>
            </w:r>
          </w:p>
        </w:tc>
        <w:tc>
          <w:tcPr>
            <w:tcW w:w="6805" w:type="dxa"/>
            <w:tcBorders/>
          </w:tcPr>
          <w:p>
            <w:pPr>
              <w:pStyle w:val="Slrcapoversocontinuazione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a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h, spero</w:t>
            </w:r>
          </w:p>
        </w:tc>
      </w:tr>
    </w:tbl>
    <w:p>
      <w:pPr>
        <w:pStyle w:val="Slrcapoversocontinuazione"/>
        <w:rPr/>
      </w:pPr>
      <w:r>
        <w:rPr/>
      </w:r>
    </w:p>
    <w:tbl>
      <w:tblPr>
        <w:tblW w:w="7938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567"/>
        <w:gridCol w:w="6805"/>
      </w:tblGrid>
      <w:tr>
        <w:trPr/>
        <w:tc>
          <w:tcPr>
            <w:tcW w:w="566" w:type="dxa"/>
            <w:tcBorders/>
          </w:tcPr>
          <w:p>
            <w:pPr>
              <w:pStyle w:val="Slrcapoversocontinuazione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commentReference w:id="11"/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(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5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)</w:t>
            </w:r>
          </w:p>
        </w:tc>
        <w:tc>
          <w:tcPr>
            <w:tcW w:w="7372" w:type="dxa"/>
            <w:gridSpan w:val="2"/>
            <w:tcBorders/>
          </w:tcPr>
          <w:p>
            <w:pPr>
              <w:pStyle w:val="Slrcapoversocontinuazione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  <w:lang w:val="it-IT"/>
              </w:rPr>
              <w:t xml:space="preserve">MB74, </w:t>
            </w:r>
            <w:r>
              <w:rPr>
                <w:rStyle w:val="Slrcorsivo"/>
                <w:b w:val="false"/>
                <w:bCs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LIP</w:t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Slrcapoversocontinuazione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r>
          </w:p>
        </w:tc>
        <w:tc>
          <w:tcPr>
            <w:tcW w:w="567" w:type="dxa"/>
            <w:tcBorders/>
          </w:tcPr>
          <w:p>
            <w:pPr>
              <w:pStyle w:val="Slrcapoversocontinuazione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A:</w:t>
            </w:r>
          </w:p>
        </w:tc>
        <w:tc>
          <w:tcPr>
            <w:tcW w:w="6805" w:type="dxa"/>
            <w:tcBorders/>
          </w:tcPr>
          <w:p>
            <w:pPr>
              <w:pStyle w:val="Slrcapoversocontinuazione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stamattina pensi di farcela a far qualcosa_?</w:t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Slrcapoversocontinuazione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r>
          </w:p>
        </w:tc>
        <w:tc>
          <w:tcPr>
            <w:tcW w:w="567" w:type="dxa"/>
            <w:tcBorders/>
          </w:tcPr>
          <w:p>
            <w:pPr>
              <w:pStyle w:val="Slrcapoversocontinuazione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r>
          </w:p>
        </w:tc>
        <w:tc>
          <w:tcPr>
            <w:tcW w:w="6805" w:type="dxa"/>
            <w:tcBorders/>
          </w:tcPr>
          <w:p>
            <w:pPr>
              <w:pStyle w:val="Slrcapoversocontinuazione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'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stamattina pensi di farcela a far qualcosa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?'</w:t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Slrcapoversocontinuazione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r>
          </w:p>
        </w:tc>
        <w:tc>
          <w:tcPr>
            <w:tcW w:w="567" w:type="dxa"/>
            <w:tcBorders/>
          </w:tcPr>
          <w:p>
            <w:pPr>
              <w:pStyle w:val="Slrcapoversocontinuazione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B:</w:t>
            </w:r>
          </w:p>
        </w:tc>
        <w:tc>
          <w:tcPr>
            <w:tcW w:w="6805" w:type="dxa"/>
            <w:tcBorders/>
          </w:tcPr>
          <w:p>
            <w:pPr>
              <w:pStyle w:val="Slrcapoversocontinuazione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a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h, spero</w:t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Slrcapoversocontinuazione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r>
          </w:p>
        </w:tc>
        <w:tc>
          <w:tcPr>
            <w:tcW w:w="567" w:type="dxa"/>
            <w:tcBorders/>
          </w:tcPr>
          <w:p>
            <w:pPr>
              <w:pStyle w:val="Slrcapoversocontinuazione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r>
          </w:p>
        </w:tc>
        <w:tc>
          <w:tcPr>
            <w:tcW w:w="6805" w:type="dxa"/>
            <w:tcBorders/>
          </w:tcPr>
          <w:p>
            <w:pPr>
              <w:pStyle w:val="Slrcapoversocontinuazione"/>
              <w:jc w:val="both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'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spero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  <w:t>'</w:t>
            </w:r>
          </w:p>
        </w:tc>
      </w:tr>
    </w:tbl>
    <w:p>
      <w:pPr>
        <w:pStyle w:val="Slrcapoversocontinuazione"/>
        <w:rPr/>
      </w:pPr>
      <w:r>
        <w:rPr/>
      </w:r>
    </w:p>
    <w:p>
      <w:pPr>
        <w:pStyle w:val="Slrcapoversocontinuazione"/>
        <w:rPr/>
      </w:pPr>
      <w:r>
        <w:rPr/>
        <w:t xml:space="preserve">Continuazione di capoverso, senza rientro della prima linea </w:t>
      </w:r>
      <w:commentRangeStart w:id="12"/>
      <w:r>
        <w:rPr/>
        <w:t>(pp. 2-17)</w:t>
      </w:r>
      <w:r>
        <w:rPr/>
      </w:r>
      <w:commentRangeEnd w:id="12"/>
      <w:r>
        <w:commentReference w:id="12"/>
      </w:r>
      <w:r>
        <w:rPr/>
        <w:t>, in Times New Roman, con 12 punti e un'interlinea di 0,49 cm. Continuazione di capoverso, senza rientro della prima linea, in Times New Roman, con 12 punti e un'interlinea di 0,49 cm.</w:t>
      </w:r>
    </w:p>
    <w:p>
      <w:pPr>
        <w:pStyle w:val="Slrcapoverso"/>
        <w:rPr/>
      </w:pPr>
      <w:r>
        <w:rPr>
          <w:lang w:val="it-IT"/>
        </w:rPr>
        <w:t>[</w:t>
      </w:r>
      <w:r>
        <w:rPr>
          <w:lang w:val="it-IT"/>
        </w:rPr>
        <w:fldChar w:fldCharType="begin"/>
      </w:r>
      <w:r>
        <w:rPr>
          <w:lang w:val="it-IT"/>
        </w:rPr>
        <w:instrText> SEQ Alinea \* ARABIC </w:instrText>
      </w:r>
      <w:r>
        <w:rPr>
          <w:lang w:val="it-IT"/>
        </w:rPr>
        <w:fldChar w:fldCharType="separate"/>
      </w:r>
      <w:r>
        <w:rPr>
          <w:lang w:val="it-IT"/>
        </w:rPr>
        <w:t>3</w:t>
      </w:r>
      <w:r>
        <w:rPr>
          <w:lang w:val="it-IT"/>
        </w:rPr>
        <w:fldChar w:fldCharType="end"/>
      </w:r>
      <w:r>
        <w:rPr>
          <w:lang w:val="it-IT"/>
        </w:rPr>
        <w:t>] Capoverso numerato, con rientro della prima linea, in Times New Roman, con 12 punti e un'interlinea di 0,49 cm ted.</w:t>
      </w:r>
      <w:r>
        <w:rPr>
          <w:lang w:val="it-IT"/>
        </w:rPr>
        <w:t xml:space="preserve"> </w:t>
      </w:r>
      <w:commentRangeStart w:id="13"/>
      <w:r>
        <w:rPr>
          <w:rStyle w:val="Slrcorsivo"/>
          <w:iCs/>
          <w:lang w:val="it-IT"/>
        </w:rPr>
        <w:t>Bauchsch</w:t>
      </w:r>
      <w:r>
        <w:rPr>
          <w:rStyle w:val="Slrcorsivo"/>
          <w:iCs/>
          <w:lang w:val="it-IT"/>
        </w:rPr>
        <w:t>m</w:t>
      </w:r>
      <w:r>
        <w:rPr>
          <w:rStyle w:val="Slrcorsivo"/>
          <w:iCs/>
          <w:lang w:val="it-IT"/>
        </w:rPr>
        <w:t>erzen</w:t>
      </w:r>
      <w:r>
        <w:rPr/>
      </w:r>
      <w:commentRangeEnd w:id="13"/>
      <w:r>
        <w:commentReference w:id="13"/>
      </w:r>
      <w:r>
        <w:rPr>
          <w:lang w:val="it-IT"/>
        </w:rPr>
        <w:t xml:space="preserve"> </w:t>
      </w:r>
      <w:commentRangeStart w:id="14"/>
      <w:r>
        <w:rPr>
          <w:lang w:val="it-IT"/>
        </w:rPr>
        <w:t>'mal di pancia'</w:t>
      </w:r>
      <w:r>
        <w:rPr/>
      </w:r>
      <w:commentRangeEnd w:id="14"/>
      <w:r>
        <w:commentReference w:id="14"/>
      </w:r>
      <w:r>
        <w:rPr>
          <w:lang w:val="it-IT"/>
        </w:rPr>
        <w:t xml:space="preserve"> o</w:t>
      </w:r>
      <w:r>
        <w:rPr>
          <w:lang w:val="it-IT"/>
        </w:rPr>
        <w:t xml:space="preserve"> </w:t>
      </w:r>
      <w:r>
        <w:rPr>
          <w:lang w:val="it-IT"/>
        </w:rPr>
        <w:t xml:space="preserve">ingl. </w:t>
      </w:r>
      <w:r>
        <w:rPr>
          <w:rStyle w:val="Slrcorsivo"/>
          <w:iCs/>
          <w:lang w:val="it-IT"/>
        </w:rPr>
        <w:t>toothbrush</w:t>
      </w:r>
      <w:r>
        <w:rPr>
          <w:lang w:val="it-IT"/>
        </w:rPr>
        <w:t xml:space="preserve"> '</w:t>
      </w:r>
      <w:r>
        <w:rPr>
          <w:lang w:val="it-IT"/>
        </w:rPr>
        <w:t>spazzolino da denti</w:t>
      </w:r>
      <w:r>
        <w:rPr>
          <w:lang w:val="it-IT"/>
        </w:rPr>
        <w:t>' (</w:t>
      </w:r>
      <w:r>
        <w:rPr>
          <w:lang w:val="it-IT"/>
        </w:rPr>
        <w:t xml:space="preserve">Hooper 1975; Slobin 1996; Ackema </w:t>
      </w:r>
      <w:commentRangeStart w:id="15"/>
      <w:r>
        <w:rPr>
          <w:lang w:val="it-IT"/>
        </w:rPr>
        <w:t>&amp;</w:t>
      </w:r>
      <w:r>
        <w:rPr/>
      </w:r>
      <w:commentRangeEnd w:id="15"/>
      <w:r>
        <w:commentReference w:id="15"/>
      </w:r>
      <w:r>
        <w:rPr>
          <w:lang w:val="it-IT"/>
        </w:rPr>
        <w:t xml:space="preserve"> Neeleman 2004</w:t>
      </w:r>
      <w:r>
        <w:rPr>
          <w:lang w:val="it-IT"/>
        </w:rPr>
        <w:t xml:space="preserve">). </w:t>
      </w:r>
      <w:r>
        <w:rPr>
          <w:lang w:val="it-IT"/>
        </w:rPr>
        <w:t>Capoverso numerato, con rientro della prima linea, in Times New Roman, con 12 punti e un'interlinea di 0,49 cm</w:t>
      </w:r>
      <w:r>
        <w:rPr>
          <w:lang w:val="it-IT"/>
        </w:rPr>
        <w:t xml:space="preserve"> (fr. </w:t>
      </w:r>
      <w:r>
        <w:rPr>
          <w:rStyle w:val="Slrcorsivo"/>
          <w:iCs w:val="false"/>
        </w:rPr>
        <w:t>train de marchandises</w:t>
      </w:r>
      <w:r>
        <w:rPr>
          <w:lang w:val="it-IT"/>
        </w:rPr>
        <w:t xml:space="preserve"> 'tren</w:t>
      </w:r>
      <w:r>
        <w:rPr>
          <w:lang w:val="it-IT"/>
        </w:rPr>
        <w:t>o merci</w:t>
      </w:r>
      <w:r>
        <w:rPr>
          <w:lang w:val="it-IT"/>
        </w:rPr>
        <w:t>').</w:t>
      </w:r>
    </w:p>
    <w:p>
      <w:pPr>
        <w:pStyle w:val="Slrcapoverso"/>
        <w:rPr/>
      </w:pPr>
      <w:r>
        <w:rPr/>
        <w:t>[</w:t>
      </w:r>
      <w:r>
        <w:rPr/>
        <w:fldChar w:fldCharType="begin"/>
      </w:r>
      <w:r>
        <w:rPr/>
        <w:instrText> SEQ Alinea \* ARABIC </w:instrText>
      </w:r>
      <w:r>
        <w:rPr/>
        <w:fldChar w:fldCharType="separate"/>
      </w:r>
      <w:r>
        <w:rPr/>
        <w:t>4</w:t>
      </w:r>
      <w:r>
        <w:rPr/>
        <w:fldChar w:fldCharType="end"/>
      </w:r>
      <w:r>
        <w:rPr/>
        <w:t>] Capoverso numerato, con rientro della prima linea, in Times New Roman, con 12 punti e un'interlinea di 0,49 cm Berschin, Fernández-Sevilla &amp; Felixberger (2012) capoverso numerato, con rientro della prima linea, in Times New Roman, con 12 punti e un'interlinea di 0,49 cm</w:t>
      </w:r>
      <w:r>
        <w:rPr/>
        <w:t xml:space="preserve"> </w:t>
      </w:r>
      <w:r>
        <w:rPr/>
        <w:t xml:space="preserve">(Hamers &amp; Blanc 2000 </w:t>
      </w:r>
      <w:commentRangeStart w:id="16"/>
      <w:r>
        <w:rPr/>
        <w:t>[1983]</w:t>
      </w:r>
      <w:r>
        <w:rPr/>
      </w:r>
      <w:commentRangeEnd w:id="16"/>
      <w:r>
        <w:commentReference w:id="16"/>
      </w:r>
      <w:r>
        <w:rPr/>
        <w:t>: 195</w:t>
      </w:r>
      <w:r>
        <w:rPr/>
        <w:t xml:space="preserve">). </w:t>
      </w:r>
      <w:r>
        <w:rPr/>
        <w:t>Capoverso numerato, con rientro della prima linea, in Times New Roman, con 12 punti e un'interlinea di 0,49 cm. Capoverso numerato, con rientro della prima linea, in Times New Roman, con 12 punti e un'interlinea di 0,49 cm.</w:t>
      </w:r>
    </w:p>
    <w:p>
      <w:pPr>
        <w:pStyle w:val="Slrcapoverso"/>
        <w:rPr/>
      </w:pPr>
      <w:r>
        <w:rPr/>
        <w:t>[</w:t>
      </w:r>
      <w:r>
        <w:rPr/>
        <w:fldChar w:fldCharType="begin"/>
      </w:r>
      <w:r>
        <w:rPr/>
        <w:instrText> SEQ Alinea \* ARABIC </w:instrText>
      </w:r>
      <w:r>
        <w:rPr/>
        <w:fldChar w:fldCharType="separate"/>
      </w:r>
      <w:r>
        <w:rPr/>
        <w:t>5</w:t>
      </w:r>
      <w:r>
        <w:rPr/>
        <w:fldChar w:fldCharType="end"/>
      </w:r>
      <w:r>
        <w:rPr/>
        <w:t xml:space="preserve">] Capoverso numerato, con rientro della prima linea, in Times New Roman, con 12 punti e un'interlinea di 0,49 cm (Du Cange </w:t>
      </w:r>
      <w:commentRangeStart w:id="17"/>
      <w:r>
        <w:rPr/>
        <w:t>et al.</w:t>
      </w:r>
      <w:r>
        <w:rPr/>
      </w:r>
      <w:commentRangeEnd w:id="17"/>
      <w:r>
        <w:commentReference w:id="17"/>
      </w:r>
      <w:r>
        <w:rPr/>
        <w:t xml:space="preserve"> 1883-1887 [1678]). Capoverso numerato, con rientro della prima linea, in Times New Roman, con 12 punti e un'interlinea di 0,49 cm. Capoverso numerato, con rientro della prima linea, in Times New Roman, con 12 punti e un'interlinea di 0,49 cm. Capoverso numerato, con rientro della prima linea, in Times New Roman, con 12 punti e un'interlinea di 0,49 cm. Capoverso numerato, con rientro della prima linea, in Times New Roman, con 12 punti e un'interlinea di 0,49 cm. Capoverso numerato, con rientro della prima linea, in Times New Roman, con 12 punti e un'interlinea di 0,49 cm. Capoverso numerato, con rientro della prima linea, in Times New Roman, con 12 punti e un'interlinea di 0,49 cm</w:t>
      </w:r>
      <w:r>
        <w:rPr/>
        <w:t>:</w:t>
      </w:r>
    </w:p>
    <w:p>
      <w:pPr>
        <w:pStyle w:val="Slrcitazione"/>
        <w:rPr/>
      </w:pPr>
      <w:r>
        <w:rPr/>
        <w:t>Citazione con più di tre righe, in Times New Roman, con 10 punti e un'interlinea di 0,42 cm. Citazione con più di tre righe, in Times New Roman, con 10 punti e un'interlinea di 0,42 cm. Citazione con più di tre righe, in Times New Roman, con 10 punti e un'interlinea di 0,42 cm. Citazione con più di tre righe, in Times New Roman, con 10 punti e un'interlinea di 0,42 cm. (</w:t>
      </w:r>
      <w:r>
        <w:rPr/>
        <w:t>Caffi</w:t>
      </w:r>
      <w:r>
        <w:rPr/>
        <w:t xml:space="preserve"> 19</w:t>
      </w:r>
      <w:r>
        <w:rPr/>
        <w:t>99</w:t>
      </w:r>
      <w:r>
        <w:rPr/>
        <w:t xml:space="preserve">: </w:t>
      </w:r>
      <w:r>
        <w:rPr/>
        <w:t>88</w:t>
      </w:r>
      <w:r>
        <w:rPr/>
        <w:t>3)</w:t>
      </w:r>
    </w:p>
    <w:p>
      <w:pPr>
        <w:pStyle w:val="Slrcapoversocontinuazione"/>
        <w:rPr/>
      </w:pPr>
      <w:r>
        <w:rPr/>
        <w:t xml:space="preserve">Continuazione di capoverso, senza rientro della prima linea, in Times New Roman, con 12 punti e un'interlinea di 0,49 cm. Continuazione di capoverso, senza rientro della prima linea, in Times New Roman, con 12 punti e un'interlinea di 0,49 cm </w:t>
      </w:r>
      <w:r>
        <w:rPr/>
        <w:t>(Benveniste 1966 [1958]</w:t>
      </w:r>
      <w:commentRangeStart w:id="18"/>
      <w:r>
        <w:rPr>
          <w:b w:val="false"/>
          <w:i w:val="false"/>
          <w:sz w:val="24"/>
          <w:szCs w:val="24"/>
        </w:rPr>
        <w:t>;</w:t>
      </w:r>
      <w:r>
        <w:rPr/>
      </w:r>
      <w:commentRangeEnd w:id="18"/>
      <w:r>
        <w:commentReference w:id="18"/>
      </w:r>
      <w:r>
        <w:rPr>
          <w:b w:val="false"/>
          <w:i w:val="false"/>
          <w:sz w:val="24"/>
          <w:szCs w:val="24"/>
        </w:rPr>
        <w:t xml:space="preserve"> Andersen 1997</w:t>
      </w:r>
      <w:r>
        <w:rPr/>
        <w:t>). Continuazione di capoverso, senza rientro della prima linea, in Times New Roman, con 12 punti e un'interlinea di 0,49 cm.</w:t>
      </w:r>
    </w:p>
    <w:p>
      <w:pPr>
        <w:pStyle w:val="Slrcapoverso"/>
        <w:rPr/>
      </w:pPr>
      <w:r>
        <w:rPr/>
        <w:t>[</w:t>
      </w:r>
      <w:r>
        <w:rPr/>
        <w:fldChar w:fldCharType="begin"/>
      </w:r>
      <w:r>
        <w:rPr/>
        <w:instrText> SEQ Alinea \* ARABIC </w:instrText>
      </w:r>
      <w:r>
        <w:rPr/>
        <w:fldChar w:fldCharType="separate"/>
      </w:r>
      <w:r>
        <w:rPr/>
        <w:t>6</w:t>
      </w:r>
      <w:r>
        <w:rPr/>
        <w:fldChar w:fldCharType="end"/>
      </w:r>
      <w:r>
        <w:rPr/>
        <w:t>] Capoverso numerato, con rientro della prima linea, in Times New Roman, con 12 punti e un'interlinea di 0,49 cm</w:t>
      </w:r>
      <w:commentRangeStart w:id="19"/>
      <w:r>
        <w:rPr>
          <w:rStyle w:val="Slrnumeronota"/>
          <w:rStyle w:val="FootnoteAnchor"/>
        </w:rPr>
        <w:footnoteReference w:id="2"/>
      </w:r>
      <w:r>
        <w:rPr/>
      </w:r>
      <w:commentRangeEnd w:id="19"/>
      <w:r>
        <w:commentReference w:id="19"/>
      </w:r>
      <w:r>
        <w:rPr/>
        <w:t xml:space="preserve">. </w:t>
      </w:r>
      <w:r>
        <w:rPr/>
        <w:t>Capoverso numerato, con rientro della prima linea, in Times New Roman, con 12 punti e un'interlinea di 0,49 cm (Bazzanella 2003a</w:t>
      </w:r>
      <w:commentRangeStart w:id="20"/>
      <w:r>
        <w:rPr/>
        <w:t>,</w:t>
      </w:r>
      <w:r>
        <w:rPr/>
      </w:r>
      <w:commentRangeEnd w:id="20"/>
      <w:r>
        <w:commentReference w:id="20"/>
      </w:r>
      <w:r>
        <w:rPr/>
        <w:t xml:space="preserve"> 2003b). Capoverso con rientro della prima linea, in Times New Roman, con 12 punti e un'interlinea di 0,49 cm.</w:t>
      </w:r>
    </w:p>
    <w:p>
      <w:pPr>
        <w:pStyle w:val="Slrcapoversocontinuazione"/>
        <w:rPr/>
      </w:pPr>
      <w:r>
        <w:rPr/>
      </w:r>
    </w:p>
    <w:p>
      <w:pPr>
        <w:pStyle w:val="Slrcapoversocontinuazione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040630" cy="161798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lrfiguratabellalegenda"/>
        <w:rPr/>
      </w:pPr>
      <w:commentRangeStart w:id="21"/>
      <w:r>
        <w:rPr/>
        <w:t>Figur</w:t>
      </w:r>
      <w:r>
        <w:rPr/>
        <w:t>a</w:t>
      </w:r>
      <w:r>
        <w:rPr/>
        <w:t xml:space="preserve"> 1: </w:t>
      </w:r>
      <w:r>
        <w:rPr/>
        <w:t>Legenda</w:t>
      </w:r>
      <w:commentRangeEnd w:id="21"/>
      <w:r>
        <w:commentReference w:id="21"/>
      </w:r>
      <w:r>
        <w:rPr/>
      </w:r>
    </w:p>
    <w:p>
      <w:pPr>
        <w:pStyle w:val="Slrcapoversocontinuazione"/>
        <w:rPr/>
      </w:pPr>
      <w:r>
        <w:rPr/>
      </w:r>
    </w:p>
    <w:p>
      <w:pPr>
        <w:pStyle w:val="Slrcapoversocontinuazione"/>
        <w:rPr/>
      </w:pPr>
      <w:r>
        <w:rPr/>
        <w:t>Continuazione di capoverso, senza rientro della prima linea, in Times New Roman, con 12 punti e un'interlinea di 0,49 cm. Continuazione di capoverso, senza rientro della prima linea, in Times New Roman, con 12 punti e un'interlinea di 0,49 cm.</w:t>
      </w:r>
    </w:p>
    <w:p>
      <w:pPr>
        <w:pStyle w:val="Slrcapoverso"/>
        <w:rPr/>
      </w:pPr>
      <w:r>
        <w:rPr/>
        <w:t>[</w:t>
      </w:r>
      <w:r>
        <w:rPr/>
        <w:fldChar w:fldCharType="begin"/>
      </w:r>
      <w:r>
        <w:rPr/>
        <w:instrText> SEQ Alinea \* ARABIC </w:instrText>
      </w:r>
      <w:r>
        <w:rPr/>
        <w:fldChar w:fldCharType="separate"/>
      </w:r>
      <w:r>
        <w:rPr/>
        <w:t>7</w:t>
      </w:r>
      <w:r>
        <w:rPr/>
        <w:fldChar w:fldCharType="end"/>
      </w:r>
      <w:r>
        <w:rPr/>
        <w:t>] Austin</w:t>
      </w:r>
      <w:r>
        <w:rPr/>
        <w:t xml:space="preserve"> (19</w:t>
      </w:r>
      <w:r>
        <w:rPr/>
        <w:t>76 [1962]</w:t>
      </w:r>
      <w:r>
        <w:rPr/>
        <w:t xml:space="preserve">: 176) </w:t>
      </w:r>
      <w:r>
        <w:rPr/>
        <w:t>afferma che</w:t>
      </w:r>
      <w:r>
        <w:rPr/>
        <w:t xml:space="preserve"> «cita</w:t>
      </w:r>
      <w:r>
        <w:rPr/>
        <w:t>zione breve fino a tre righe</w:t>
      </w:r>
      <w:r>
        <w:rPr/>
        <w:t xml:space="preserve">». </w:t>
      </w:r>
      <w:r>
        <w:rPr/>
        <w:t>Capoverso numerato, con rientro della prima linea, in Times New Roman, con 12 punti e un'interlinea di 0,49 cm. Capoverso numerato, con rientro della prima linea, in Times New Roman, con 12 punti e un'interlinea di 0,49 cm.</w:t>
      </w:r>
    </w:p>
    <w:p>
      <w:pPr>
        <w:pStyle w:val="Slrcapoversocontinuazione"/>
        <w:rPr/>
      </w:pPr>
      <w:r>
        <w:rPr/>
      </w:r>
    </w:p>
    <w:tbl>
      <w:tblPr>
        <w:tblW w:w="7928" w:type="dxa"/>
        <w:jc w:val="left"/>
        <w:tblInd w:w="108" w:type="dxa"/>
        <w:tblCellMar>
          <w:top w:w="0" w:type="dxa"/>
          <w:left w:w="113" w:type="dxa"/>
          <w:bottom w:w="0" w:type="dxa"/>
          <w:right w:w="108" w:type="dxa"/>
        </w:tblCellMar>
      </w:tblPr>
      <w:tblGrid>
        <w:gridCol w:w="1321"/>
        <w:gridCol w:w="1321"/>
        <w:gridCol w:w="1321"/>
        <w:gridCol w:w="1320"/>
        <w:gridCol w:w="1232"/>
        <w:gridCol w:w="1413"/>
      </w:tblGrid>
      <w:tr>
        <w:trPr/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lrtabelladati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commentRangeStart w:id="22"/>
            <w:r>
              <w:rPr>
                <w:rStyle w:val="Slrgrassetto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it-IT"/>
              </w:rPr>
              <w:t>Corpus</w:t>
            </w:r>
            <w:commentRangeEnd w:id="22"/>
            <w:r>
              <w:commentReference w:id="22"/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lrtabelladati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Style w:val="Slrgrassetto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it-IT"/>
              </w:rPr>
              <w:t>Parole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lrtabelladati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Style w:val="Slrgrassetto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it-IT"/>
              </w:rPr>
              <w:t xml:space="preserve">Oc. </w:t>
            </w:r>
            <w:commentRangeStart w:id="23"/>
            <w:r>
              <w:rPr>
                <w:rStyle w:val="Slrgrassettocorsivo"/>
                <w:bCs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it-IT"/>
              </w:rPr>
              <w:t>quoi</w:t>
            </w:r>
            <w:commentRangeEnd w:id="23"/>
            <w:r>
              <w:commentReference w:id="23"/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lrtabelladati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Style w:val="Slrgrassetto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it-IT"/>
              </w:rPr>
              <w:t>Proform</w:t>
            </w:r>
            <w:r>
              <w:rPr>
                <w:rStyle w:val="Slrgrassetto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it-IT"/>
              </w:rPr>
              <w:t>a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lrtabelladati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Style w:val="Slrgrassetto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it-IT"/>
              </w:rPr>
              <w:t>Locu</w:t>
            </w:r>
            <w:r>
              <w:rPr>
                <w:rStyle w:val="Slrgrassetto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it-IT"/>
              </w:rPr>
              <w:t>zione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lrtabelladati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Style w:val="Slrgrassetto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it-IT"/>
              </w:rPr>
              <w:t>Part</w:t>
            </w:r>
            <w:r>
              <w:rPr>
                <w:rStyle w:val="Slrgrassetto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it-IT"/>
              </w:rPr>
              <w:t>icella</w:t>
            </w:r>
          </w:p>
        </w:tc>
      </w:tr>
      <w:tr>
        <w:trPr/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lrtabelladati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Style w:val="Slrcorsivo"/>
                <w:b w:val="false"/>
                <w:bCs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CORPAIX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lrtabelladati"/>
              <w:rPr/>
            </w:pPr>
            <w:r>
              <w:rPr/>
              <w:t>1050000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lrtabelladati"/>
              <w:rPr/>
            </w:pPr>
            <w:r>
              <w:rPr/>
              <w:t>2449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lrtabelladati"/>
              <w:rPr/>
            </w:pPr>
            <w:r>
              <w:rPr/>
              <w:t>466 (19%)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lrtabelladati"/>
              <w:rPr/>
            </w:pPr>
            <w:r>
              <w:rPr/>
              <w:t>102 (4%)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lrtabelladati"/>
              <w:rPr/>
            </w:pPr>
            <w:r>
              <w:rPr/>
              <w:t>1728 (70%)</w:t>
            </w:r>
          </w:p>
        </w:tc>
      </w:tr>
      <w:tr>
        <w:trPr/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lrtabelladati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Style w:val="Slrcorsivo"/>
                <w:b w:val="false"/>
                <w:bCs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CRFP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lrtabelladati"/>
              <w:rPr/>
            </w:pPr>
            <w:r>
              <w:rPr/>
              <w:t>440000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lrtabelladati"/>
              <w:rPr/>
            </w:pPr>
            <w:r>
              <w:rPr/>
              <w:t>1486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lrtabelladati"/>
              <w:rPr/>
            </w:pPr>
            <w:r>
              <w:rPr/>
              <w:t>246 (16%)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lrtabelladati"/>
              <w:rPr/>
            </w:pPr>
            <w:r>
              <w:rPr/>
              <w:t>70 (4%)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lrtabelladati"/>
              <w:rPr/>
            </w:pPr>
            <w:r>
              <w:rPr/>
              <w:t>1134 (76%)</w:t>
            </w:r>
          </w:p>
        </w:tc>
      </w:tr>
      <w:tr>
        <w:trPr/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lrtabelladati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Style w:val="Slrcorsivo"/>
                <w:b w:val="false"/>
                <w:bCs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SegCor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lrtabelladati"/>
              <w:rPr/>
            </w:pPr>
            <w:r>
              <w:rPr/>
              <w:t>20900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lrtabelladati"/>
              <w:rPr/>
            </w:pPr>
            <w:r>
              <w:rPr/>
              <w:t>76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lrtabelladati"/>
              <w:rPr/>
            </w:pPr>
            <w:r>
              <w:rPr/>
              <w:t>41 (51%)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lrtabelladati"/>
              <w:rPr/>
            </w:pPr>
            <w:r>
              <w:rPr/>
              <w:t>1 (1%)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lrtabelladati"/>
              <w:rPr/>
            </w:pPr>
            <w:r>
              <w:rPr/>
              <w:t>34 (45%)</w:t>
            </w:r>
          </w:p>
        </w:tc>
      </w:tr>
      <w:tr>
        <w:trPr/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lrtabelladati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Style w:val="Slrcorsivo"/>
                <w:b w:val="false"/>
                <w:bCs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CFPQ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lrtabelladati"/>
              <w:rPr/>
            </w:pPr>
            <w:r>
              <w:rPr/>
              <w:t>688000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lrtabelladati"/>
              <w:rPr/>
            </w:pPr>
            <w:r>
              <w:rPr/>
              <w:t>1108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lrtabelladati"/>
              <w:rPr/>
            </w:pPr>
            <w:r>
              <w:rPr/>
              <w:t>999 (90%)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lrtabelladati"/>
              <w:rPr/>
            </w:pPr>
            <w:r>
              <w:rPr/>
              <w:t>97 (8%)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lrtabelladati"/>
              <w:rPr/>
            </w:pPr>
            <w:r>
              <w:rPr/>
              <w:t>12   (1%)</w:t>
            </w:r>
          </w:p>
        </w:tc>
      </w:tr>
      <w:tr>
        <w:trPr/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lrtabelladati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Style w:val="Slrcorsivo"/>
                <w:b w:val="false"/>
                <w:bCs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OFROM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lrtabelladati"/>
              <w:rPr/>
            </w:pPr>
            <w:r>
              <w:rPr/>
              <w:t>1005000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lrtabelladati"/>
              <w:rPr/>
            </w:pPr>
            <w:r>
              <w:rPr/>
              <w:t>3057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lrtabelladati"/>
              <w:rPr/>
            </w:pPr>
            <w:r>
              <w:rPr/>
              <w:t>705 (23%)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lrtabelladati"/>
              <w:rPr/>
            </w:pPr>
            <w:r>
              <w:rPr/>
              <w:t>101 (3%)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lrtabelladati"/>
              <w:rPr/>
            </w:pPr>
            <w:r>
              <w:rPr/>
              <w:t>2251 (74%)</w:t>
            </w:r>
            <w:r>
              <w:rPr/>
              <w:commentReference w:id="24"/>
            </w:r>
          </w:p>
        </w:tc>
      </w:tr>
    </w:tbl>
    <w:p>
      <w:pPr>
        <w:pStyle w:val="Slrcapoversocontinuazione"/>
        <w:rPr/>
      </w:pPr>
      <w:r>
        <w:rPr/>
      </w:r>
    </w:p>
    <w:p>
      <w:pPr>
        <w:pStyle w:val="Slrfiguratabellalegenda"/>
        <w:rPr/>
      </w:pPr>
      <w:r>
        <w:rPr/>
        <w:t>Tab</w:t>
      </w:r>
      <w:r>
        <w:rPr/>
        <w:t>ella</w:t>
      </w:r>
      <w:r>
        <w:rPr/>
        <w:t xml:space="preserve"> </w:t>
      </w:r>
      <w:commentRangeStart w:id="25"/>
      <w:r>
        <w:rPr/>
        <w:t>1</w:t>
      </w:r>
      <w:r>
        <w:rPr/>
      </w:r>
      <w:commentRangeEnd w:id="25"/>
      <w:r>
        <w:commentReference w:id="25"/>
      </w:r>
      <w:r>
        <w:rPr/>
        <w:t xml:space="preserve">: </w:t>
      </w:r>
      <w:r>
        <w:rPr/>
        <w:t>Legenda</w:t>
      </w:r>
    </w:p>
    <w:p>
      <w:pPr>
        <w:pStyle w:val="Slrcapoversocontinuazione"/>
        <w:rPr/>
      </w:pPr>
      <w:r>
        <w:rPr/>
      </w:r>
    </w:p>
    <w:p>
      <w:pPr>
        <w:pStyle w:val="Slrcapoversocontinuazione"/>
        <w:rPr/>
      </w:pPr>
      <w:r>
        <w:rPr/>
        <w:t>Continuazione di capoverso</w:t>
      </w:r>
      <w:r>
        <w:rPr/>
        <w:t xml:space="preserve"> (Bartkova, Bastien &amp; Dargnat 2016), senza rientro della prima linea, in Times New Roman, con 12 punti e un'interlinea di 0,49 cm. Continuazione di capoverso, senza rientro della prima linea, in Times New Roman, con 12 punti e un'interlinea di 0,49 cm.</w:t>
      </w:r>
    </w:p>
    <w:p>
      <w:pPr>
        <w:pStyle w:val="Slrcapoverso"/>
        <w:rPr/>
      </w:pPr>
      <w:r>
        <w:rPr/>
        <w:t>[</w:t>
      </w:r>
      <w:r>
        <w:rPr/>
        <w:fldChar w:fldCharType="begin"/>
      </w:r>
      <w:r>
        <w:rPr/>
        <w:instrText> SEQ Alinea \* ARABIC </w:instrText>
      </w:r>
      <w:r>
        <w:rPr/>
        <w:fldChar w:fldCharType="separate"/>
      </w:r>
      <w:r>
        <w:rPr/>
        <w:t>8</w:t>
      </w:r>
      <w:r>
        <w:rPr/>
        <w:fldChar w:fldCharType="end"/>
      </w:r>
      <w:r>
        <w:rPr/>
        <w:t xml:space="preserve">] </w:t>
      </w:r>
      <w:r>
        <w:rPr/>
        <w:t>Capoverso numerato, con rientro della prima linea, in Times New Roman, con 12 punti e un'interlinea di 0,49 cm. Capoverso numerato, con rientro della prima linea, in Times New Roman, con 12 punti e un'interlinea di 0,49 cm. Capoverso numerato, con rientro della prima linea, in Times New Roman, con 12 punti e un'interlinea di 0,49 cm.</w:t>
      </w:r>
    </w:p>
    <w:p>
      <w:pPr>
        <w:pStyle w:val="Slrcapoverso"/>
        <w:rPr/>
      </w:pPr>
      <w:r>
        <w:rPr/>
        <w:t>[</w:t>
      </w:r>
      <w:r>
        <w:rPr/>
        <w:fldChar w:fldCharType="begin"/>
      </w:r>
      <w:r>
        <w:rPr/>
        <w:instrText> SEQ Alinea \* ARABIC </w:instrText>
      </w:r>
      <w:r>
        <w:rPr/>
        <w:fldChar w:fldCharType="separate"/>
      </w:r>
      <w:r>
        <w:rPr/>
        <w:t>9</w:t>
      </w:r>
      <w:r>
        <w:rPr/>
        <w:fldChar w:fldCharType="end"/>
      </w:r>
      <w:r>
        <w:rPr/>
        <w:t xml:space="preserve">] </w:t>
      </w:r>
      <w:r>
        <w:rPr/>
        <w:t>Capoverso numerato, con rientro della prima linea, in Times New Roman, con 12 punti e un'interlinea di 0,49 cm. Capoverso numerato, con rientro della prima linea</w:t>
      </w:r>
      <w:r>
        <w:rPr/>
        <w:t xml:space="preserve"> (Molina Martos 2017)</w:t>
      </w:r>
      <w:r>
        <w:rPr/>
        <w:t>, in Times New Roman, con 12 punti e un'interlinea di 0,49 cm.</w:t>
      </w:r>
      <w:r>
        <w:rPr/>
        <w:t xml:space="preserve"> </w:t>
      </w:r>
      <w:r>
        <w:rPr/>
        <w:t>Capoverso numerato, con rientro della prima linea, in Times New Roman, con 12 punti e un'interlinea di 0,49 cm</w:t>
      </w:r>
      <w:r>
        <w:rPr/>
        <w:t>:</w:t>
      </w:r>
    </w:p>
    <w:p>
      <w:pPr>
        <w:pStyle w:val="Slrlista"/>
        <w:rPr/>
      </w:pPr>
      <w:r>
        <w:rPr/>
        <w:t>1.</w:t>
        <w:tab/>
        <w:t>Lista, in Times New Roman, con 12 punti e un'interlinea di 0,49 cm. Lista, in Times New Roman, con 12 punti e un'interlinea di 0,49 cm.</w:t>
      </w:r>
    </w:p>
    <w:p>
      <w:pPr>
        <w:pStyle w:val="Slrlista"/>
        <w:rPr/>
      </w:pPr>
      <w:r>
        <w:rPr/>
        <w:t>2.</w:t>
        <w:tab/>
        <w:t>Lista, in Times New Roman, con 12 punti e un'interlinea di 0,49 cm. Lista, in Times New Roman, con 12 punti e un'interlinea di 0,49 cm.</w:t>
      </w:r>
    </w:p>
    <w:p>
      <w:pPr>
        <w:pStyle w:val="Slrlista"/>
        <w:rPr/>
      </w:pPr>
      <w:r>
        <w:rPr/>
        <w:t>3.</w:t>
        <w:tab/>
        <w:t>Lista, in Times New Roman, con 12 punti e un'interlinea di 0,49 cm. Lista, in Times New Roman, con 12 punti e un'interlinea di 0,49 cm.</w:t>
      </w:r>
    </w:p>
    <w:p>
      <w:pPr>
        <w:pStyle w:val="Slrcapoversocontinuazione"/>
        <w:rPr/>
      </w:pPr>
      <w:r>
        <w:rPr/>
        <w:t>Continuazione di capoverso, senza rientro della prima linea, in Times New Roman, con 12 punti e un'interlinea di 0,49 cm. Continuazione di capoverso, senza rientro della prima linea, in Times New Roman, con 12 punti e un'interlinea.</w:t>
      </w:r>
    </w:p>
    <w:p>
      <w:pPr>
        <w:pStyle w:val="Slrcapoverso"/>
        <w:rPr/>
      </w:pPr>
      <w:r>
        <w:rPr/>
        <w:t>[</w:t>
      </w:r>
      <w:r>
        <w:rPr/>
        <w:fldChar w:fldCharType="begin"/>
      </w:r>
      <w:r>
        <w:rPr/>
        <w:instrText> SEQ Alinea \* ARABIC </w:instrText>
      </w:r>
      <w:r>
        <w:rPr/>
        <w:fldChar w:fldCharType="separate"/>
      </w:r>
      <w:r>
        <w:rPr/>
        <w:t>10</w:t>
      </w:r>
      <w:r>
        <w:rPr/>
        <w:fldChar w:fldCharType="end"/>
      </w:r>
      <w:r>
        <w:rPr/>
        <w:t xml:space="preserve">] </w:t>
      </w:r>
      <w:r>
        <w:rPr/>
        <w:t>Capoverso numerato, con rientro della prima linea, in Times New Roman, con 12 punti e un'interlinea di 0,49 cm. Capoverso numerato, con rientro della prima linea, in Times New Roman, con 12 punti e un'interlinea di 0,49 cm</w:t>
      </w:r>
      <w:r>
        <w:rPr/>
        <w:t xml:space="preserve"> (Parussa, </w:t>
      </w:r>
      <w:r>
        <w:rPr/>
        <w:t>in corso di stampa</w:t>
      </w:r>
      <w:r>
        <w:rPr/>
        <w:t xml:space="preserve">). </w:t>
      </w:r>
      <w:r>
        <w:rPr/>
        <w:t>Capoverso numerato, con rientro della prima linea, in Times New Roman, con 12 punti e un'interlinea di 0,49 cm.</w:t>
      </w:r>
    </w:p>
    <w:p>
      <w:pPr>
        <w:pStyle w:val="Slrcapoverso"/>
        <w:rPr/>
      </w:pPr>
      <w:r>
        <w:rPr/>
        <w:t>[</w:t>
      </w:r>
      <w:r>
        <w:rPr/>
        <w:fldChar w:fldCharType="begin"/>
      </w:r>
      <w:r>
        <w:rPr/>
        <w:instrText> SEQ Alinea \* ARABIC </w:instrText>
      </w:r>
      <w:r>
        <w:rPr/>
        <w:fldChar w:fldCharType="separate"/>
      </w:r>
      <w:r>
        <w:rPr/>
        <w:t>11</w:t>
      </w:r>
      <w:r>
        <w:rPr/>
        <w:fldChar w:fldCharType="end"/>
      </w:r>
      <w:r>
        <w:rPr/>
        <w:t xml:space="preserve">] </w:t>
      </w:r>
      <w:r>
        <w:rPr/>
        <w:t>Capoverso numerato, con rientro della prima linea, in Times New Roman, con 12 punti e un'interlinea di 0,49 cm. Capoverso numerato, con rientro della prima linea, in Times New Roman, con 12 punti e un'interlinea di 0,49 cm</w:t>
      </w:r>
      <w:r>
        <w:rPr/>
        <w:t xml:space="preserve"> (Fava 1995: 21). </w:t>
      </w:r>
      <w:r>
        <w:rPr/>
        <w:t>Capoverso numerato, con rientro della prima linea, in Times New Roman, con 12 punti e un'interlinea di 0,49 cm. Capoverso numerato, con rientro della prima linea, in Times New Roman, con 12 punti e un'interlinea di 0,49 cm.</w:t>
      </w:r>
    </w:p>
    <w:p>
      <w:pPr>
        <w:pStyle w:val="Slrtitoloparagrafolivello1"/>
        <w:ind w:left="567" w:right="0" w:hanging="567"/>
        <w:rPr/>
      </w:pPr>
      <w:r>
        <w:rPr/>
        <w:t>Abbreviazioni e r</w:t>
      </w:r>
      <w:r>
        <w:rPr/>
        <w:t>iferimenti</w:t>
      </w:r>
      <w:r>
        <w:rPr/>
        <w:t xml:space="preserve"> bibliogr</w:t>
      </w:r>
      <w:r>
        <w:rPr/>
        <w:t>afici</w:t>
      </w:r>
    </w:p>
    <w:p>
      <w:pPr>
        <w:pStyle w:val="Slrabbreviazioniriferimentibibliografici"/>
        <w:rPr/>
      </w:pPr>
      <w:r>
        <w:rPr/>
        <w:t>ACD = An</w:t>
      </w:r>
      <w:r>
        <w:rPr/>
        <w:t>alisi critica del discorso.</w:t>
      </w:r>
    </w:p>
    <w:p>
      <w:pPr>
        <w:pStyle w:val="Slrabbreviazioniriferimentibibliografici"/>
        <w:rPr/>
      </w:pPr>
      <w:r>
        <w:rPr>
          <w:rFonts w:eastAsia="Times New Roman" w:cs="Times New Roman"/>
          <w:color w:val="00000A"/>
          <w:lang w:val="it-IT" w:eastAsia="zxx" w:bidi="ar-SA"/>
        </w:rPr>
        <w:t xml:space="preserve">Ackema </w:t>
      </w:r>
      <w:r>
        <w:rPr>
          <w:rFonts w:eastAsia="Times New Roman" w:cs="Times New Roman"/>
          <w:color w:val="00000A"/>
          <w:lang w:val="it-IT" w:eastAsia="zxx" w:bidi="ar-SA"/>
        </w:rPr>
        <w:t xml:space="preserve">&amp; Neeleman 2004 = </w:t>
      </w:r>
      <w:r>
        <w:rPr>
          <w:rFonts w:eastAsia="Times New Roman" w:cs="Times New Roman"/>
          <w:color w:val="00000A"/>
          <w:lang w:val="it-IT" w:eastAsia="zxx" w:bidi="ar-SA"/>
        </w:rPr>
        <w:t xml:space="preserve">Peter </w:t>
      </w:r>
      <w:r>
        <w:rPr>
          <w:rFonts w:eastAsia="Times New Roman" w:cs="Times New Roman"/>
          <w:color w:val="00000A"/>
          <w:lang w:val="it-IT" w:eastAsia="zxx" w:bidi="ar-SA"/>
        </w:rPr>
        <w:t>Ackema</w:t>
      </w:r>
      <w:r>
        <w:rPr>
          <w:rFonts w:eastAsia="Times New Roman" w:cs="Times New Roman"/>
          <w:color w:val="00000A"/>
          <w:lang w:val="it-IT" w:eastAsia="zxx" w:bidi="ar-SA"/>
        </w:rPr>
        <w:t xml:space="preserve">, Ad Neeleman 2004. </w:t>
      </w:r>
      <w:r>
        <w:rPr>
          <w:rStyle w:val="Slrcorsivo"/>
          <w:rFonts w:eastAsia="Times New Roman" w:cs="Times New Roman"/>
          <w:iCs/>
          <w:color w:val="00000A"/>
          <w:lang w:val="it-IT" w:eastAsia="zxx" w:bidi="ar-SA"/>
        </w:rPr>
        <w:t>Beyond morphology. Interface conditions on word formation</w:t>
      </w:r>
      <w:r>
        <w:rPr>
          <w:rFonts w:eastAsia="Times New Roman" w:cs="Times New Roman"/>
          <w:i w:val="false"/>
          <w:iCs w:val="false"/>
          <w:color w:val="00000A"/>
          <w:lang w:val="it-IT" w:eastAsia="zxx" w:bidi="ar-SA"/>
        </w:rPr>
        <w:t>. Oxford: Oxford University Press.</w:t>
      </w:r>
    </w:p>
    <w:p>
      <w:pPr>
        <w:pStyle w:val="Slrabbreviazioniriferimentibibliografici"/>
        <w:rPr/>
      </w:pPr>
      <w:r>
        <w:rPr/>
        <w:t>AJL = Asociación de jóvenes lingüistas.</w:t>
      </w:r>
    </w:p>
    <w:p>
      <w:pPr>
        <w:pStyle w:val="Slrabbreviazioniriferimentibibliografici"/>
        <w:rPr/>
      </w:pPr>
      <w:r>
        <w:rPr>
          <w:rStyle w:val="Slrcorsivo"/>
          <w:iCs w:val="false"/>
        </w:rPr>
        <w:t>ALF</w:t>
      </w:r>
      <w:r>
        <w:rPr/>
        <w:t xml:space="preserve"> = Jules Gilliéron, Edmond Edmont 1902-1910. </w:t>
      </w:r>
      <w:r>
        <w:rPr>
          <w:rStyle w:val="Slrcorsivo"/>
          <w:iCs w:val="false"/>
        </w:rPr>
        <w:t>Atlas linguistique de la France</w:t>
      </w:r>
      <w:r>
        <w:rPr/>
        <w:t xml:space="preserve">. Paris: Champion. </w:t>
      </w:r>
      <w:hyperlink r:id="rId4">
        <w:commentRangeStart w:id="26"/>
        <w:r>
          <w:rPr>
            <w:rStyle w:val="InternetLink"/>
          </w:rPr>
          <w:t>http://lig-tdcge.imag.fr/cartodialect5</w:t>
        </w:r>
        <w:r>
          <w:rPr/>
        </w:r>
      </w:hyperlink>
      <w:commentRangeEnd w:id="26"/>
      <w:r>
        <w:commentReference w:id="26"/>
      </w:r>
      <w:r>
        <w:rPr/>
        <w:t>.</w:t>
      </w:r>
    </w:p>
    <w:p>
      <w:pPr>
        <w:pStyle w:val="Slrabbreviazioniriferimentibibliografici"/>
        <w:rPr/>
      </w:pPr>
      <w:r>
        <w:rPr>
          <w:rFonts w:eastAsia="Times New Roman" w:cs="Times New Roman"/>
          <w:i w:val="false"/>
          <w:iCs w:val="false"/>
          <w:color w:val="00000A"/>
          <w:lang w:val="it-IT" w:eastAsia="zxx" w:bidi="ar-SA"/>
        </w:rPr>
        <w:t xml:space="preserve">Alvar </w:t>
      </w:r>
      <w:r>
        <w:rPr>
          <w:rFonts w:eastAsia="Times New Roman" w:cs="Times New Roman"/>
          <w:i w:val="false"/>
          <w:iCs w:val="false"/>
          <w:color w:val="00000A"/>
          <w:lang w:val="it-IT" w:eastAsia="zxx" w:bidi="ar-SA"/>
        </w:rPr>
        <w:t xml:space="preserve">2000 = </w:t>
      </w:r>
      <w:r>
        <w:rPr>
          <w:rFonts w:eastAsia="Times New Roman" w:cs="Times New Roman"/>
          <w:i w:val="false"/>
          <w:iCs w:val="false"/>
          <w:color w:val="00000A"/>
          <w:lang w:val="it-IT" w:eastAsia="zxx" w:bidi="ar-SA"/>
        </w:rPr>
        <w:t xml:space="preserve">Manuel </w:t>
      </w:r>
      <w:r>
        <w:rPr>
          <w:rFonts w:eastAsia="Times New Roman" w:cs="Times New Roman"/>
          <w:i w:val="false"/>
          <w:iCs w:val="false"/>
          <w:color w:val="00000A"/>
          <w:lang w:val="it-IT" w:eastAsia="zxx" w:bidi="ar-SA"/>
        </w:rPr>
        <w:t>Alvar</w:t>
      </w:r>
      <w:r>
        <w:rPr>
          <w:rFonts w:eastAsia="Times New Roman" w:cs="Times New Roman"/>
          <w:i w:val="false"/>
          <w:iCs w:val="false"/>
          <w:color w:val="00000A"/>
          <w:lang w:val="it-IT" w:eastAsia="zxx" w:bidi="ar-SA"/>
        </w:rPr>
        <w:t xml:space="preserve"> (</w:t>
      </w:r>
      <w:r>
        <w:rPr>
          <w:rFonts w:eastAsia="Times New Roman" w:cs="Times New Roman"/>
          <w:i w:val="false"/>
          <w:iCs w:val="false"/>
          <w:color w:val="00000A"/>
          <w:lang w:val="it-IT" w:eastAsia="zxx" w:bidi="ar-SA"/>
        </w:rPr>
        <w:t>a cura di</w:t>
      </w:r>
      <w:r>
        <w:rPr>
          <w:rFonts w:eastAsia="Times New Roman" w:cs="Times New Roman"/>
          <w:i w:val="false"/>
          <w:iCs w:val="false"/>
          <w:color w:val="00000A"/>
          <w:lang w:val="it-IT" w:eastAsia="zxx" w:bidi="ar-SA"/>
        </w:rPr>
        <w:t xml:space="preserve">) 2000. </w:t>
      </w:r>
      <w:r>
        <w:rPr>
          <w:rStyle w:val="Slrcorsivo"/>
          <w:rFonts w:eastAsia="Times New Roman" w:cs="Times New Roman"/>
          <w:iCs w:val="false"/>
          <w:color w:val="00000A"/>
          <w:lang w:val="it-IT" w:eastAsia="zxx" w:bidi="ar-SA"/>
        </w:rPr>
        <w:t>Introducción a la lingüística española</w:t>
      </w:r>
      <w:r>
        <w:rPr>
          <w:rFonts w:eastAsia="Times New Roman" w:cs="Times New Roman"/>
          <w:i w:val="false"/>
          <w:iCs w:val="false"/>
          <w:color w:val="00000A"/>
          <w:lang w:val="it-IT" w:eastAsia="zxx" w:bidi="ar-SA"/>
        </w:rPr>
        <w:t>. Barcelona: Ariel.</w:t>
      </w:r>
    </w:p>
    <w:p>
      <w:pPr>
        <w:pStyle w:val="Slrabbreviazioniriferimentibibliografici"/>
        <w:rPr/>
      </w:pPr>
      <w:r>
        <w:rPr>
          <w:rFonts w:eastAsia="Times New Roman" w:cs="Times New Roman"/>
          <w:color w:val="00000A"/>
          <w:lang w:val="it-IT" w:eastAsia="zxx" w:bidi="ar-SA"/>
        </w:rPr>
        <w:t xml:space="preserve">Andersen </w:t>
      </w:r>
      <w:r>
        <w:rPr>
          <w:rFonts w:eastAsia="Times New Roman" w:cs="Times New Roman"/>
          <w:color w:val="00000A"/>
          <w:lang w:val="it-IT" w:eastAsia="zxx" w:bidi="ar-SA"/>
        </w:rPr>
        <w:t xml:space="preserve">1997 = </w:t>
      </w:r>
      <w:r>
        <w:rPr>
          <w:rFonts w:eastAsia="Times New Roman" w:cs="Times New Roman"/>
          <w:color w:val="00000A"/>
          <w:lang w:val="it-IT" w:eastAsia="zxx" w:bidi="ar-SA"/>
        </w:rPr>
        <w:t xml:space="preserve">Hanne L. </w:t>
      </w:r>
      <w:r>
        <w:rPr>
          <w:rFonts w:eastAsia="Times New Roman" w:cs="Times New Roman"/>
          <w:color w:val="00000A"/>
          <w:lang w:val="it-IT" w:eastAsia="zxx" w:bidi="ar-SA"/>
        </w:rPr>
        <w:t xml:space="preserve">Andersen </w:t>
      </w:r>
      <w:r>
        <w:rPr>
          <w:rFonts w:eastAsia="Times New Roman" w:cs="Times New Roman"/>
          <w:color w:val="00000A"/>
          <w:lang w:val="it-IT" w:eastAsia="zxx" w:bidi="ar-SA"/>
        </w:rPr>
        <w:t xml:space="preserve">1997. </w:t>
      </w:r>
      <w:r>
        <w:rPr>
          <w:rStyle w:val="Slrcorsivo"/>
          <w:rFonts w:eastAsia="Times New Roman" w:cs="Times New Roman"/>
          <w:color w:val="00000A"/>
          <w:lang w:val="it-IT" w:eastAsia="zxx" w:bidi="ar-SA"/>
        </w:rPr>
        <w:t>Propositions parenthétiques et subordination en français parlé</w:t>
      </w:r>
      <w:r>
        <w:rPr>
          <w:rFonts w:eastAsia="Times New Roman" w:cs="Times New Roman"/>
          <w:color w:val="00000A"/>
          <w:lang w:val="it-IT" w:eastAsia="zxx" w:bidi="ar-SA"/>
        </w:rPr>
        <w:t>. T</w:t>
      </w:r>
      <w:r>
        <w:rPr>
          <w:rFonts w:eastAsia="Times New Roman" w:cs="Times New Roman"/>
          <w:color w:val="00000A"/>
          <w:lang w:val="it-IT" w:eastAsia="zxx" w:bidi="ar-SA"/>
        </w:rPr>
        <w:t>es</w:t>
      </w:r>
      <w:r>
        <w:rPr>
          <w:rFonts w:eastAsia="Times New Roman" w:cs="Times New Roman"/>
          <w:color w:val="00000A"/>
          <w:lang w:val="it-IT" w:eastAsia="zxx" w:bidi="ar-SA"/>
        </w:rPr>
        <w:t>i di dottorato</w:t>
      </w:r>
      <w:r>
        <w:rPr>
          <w:rFonts w:eastAsia="Times New Roman" w:cs="Times New Roman"/>
          <w:color w:val="00000A"/>
          <w:lang w:val="it-IT" w:eastAsia="zxx" w:bidi="ar-SA"/>
        </w:rPr>
        <w:t xml:space="preserve">, </w:t>
      </w:r>
      <w:r>
        <w:rPr>
          <w:rFonts w:eastAsia="Times New Roman" w:cs="Times New Roman"/>
          <w:color w:val="00000A"/>
          <w:lang w:val="it-IT" w:eastAsia="zxx" w:bidi="ar-SA"/>
        </w:rPr>
        <w:t>Københavns Universitet</w:t>
      </w:r>
      <w:r>
        <w:rPr>
          <w:rFonts w:eastAsia="Times New Roman" w:cs="Times New Roman"/>
          <w:color w:val="00000A"/>
          <w:lang w:val="it-IT" w:eastAsia="zxx" w:bidi="ar-SA"/>
        </w:rPr>
        <w:t>.</w:t>
      </w:r>
    </w:p>
    <w:p>
      <w:pPr>
        <w:pStyle w:val="Slrabbreviazioniriferimentibibliografici"/>
        <w:rPr/>
      </w:pPr>
      <w:r>
        <w:rPr>
          <w:rFonts w:eastAsia="Times New Roman" w:cs="Times New Roman"/>
          <w:color w:val="00000A"/>
          <w:lang w:val="it-IT" w:eastAsia="zxx" w:bidi="ar-SA"/>
        </w:rPr>
        <w:t xml:space="preserve">Austin </w:t>
      </w:r>
      <w:r>
        <w:rPr>
          <w:rFonts w:eastAsia="Times New Roman" w:cs="Times New Roman"/>
          <w:color w:val="00000A"/>
          <w:lang w:val="it-IT" w:eastAsia="zxx" w:bidi="ar-SA"/>
        </w:rPr>
        <w:t>1976 [1962] =</w:t>
      </w:r>
      <w:r>
        <w:rPr>
          <w:rFonts w:eastAsia="Times New Roman" w:cs="Times New Roman"/>
          <w:color w:val="00000A"/>
          <w:lang w:val="it-IT" w:eastAsia="zxx" w:bidi="ar-SA"/>
        </w:rPr>
        <w:t xml:space="preserve"> </w:t>
      </w:r>
      <w:commentRangeStart w:id="27"/>
      <w:r>
        <w:rPr>
          <w:rFonts w:eastAsia="Times New Roman" w:cs="Times New Roman"/>
          <w:color w:val="00000A"/>
          <w:lang w:val="it-IT" w:eastAsia="zxx" w:bidi="ar-SA"/>
        </w:rPr>
        <w:t xml:space="preserve">John </w:t>
      </w:r>
      <w:r>
        <w:rPr>
          <w:rFonts w:eastAsia="Times New Roman" w:cs="Times New Roman"/>
          <w:color w:val="00000A"/>
          <w:lang w:val="it-IT" w:eastAsia="zxx" w:bidi="ar-SA"/>
        </w:rPr>
        <w:t>L.</w:t>
      </w:r>
      <w:r>
        <w:rPr/>
      </w:r>
      <w:commentRangeEnd w:id="27"/>
      <w:r>
        <w:commentReference w:id="27"/>
      </w:r>
      <w:r>
        <w:rPr>
          <w:rFonts w:eastAsia="Times New Roman" w:cs="Times New Roman"/>
          <w:color w:val="00000A"/>
          <w:lang w:val="it-IT" w:eastAsia="zxx" w:bidi="ar-SA"/>
        </w:rPr>
        <w:t xml:space="preserve"> </w:t>
      </w:r>
      <w:r>
        <w:rPr>
          <w:rFonts w:eastAsia="Times New Roman" w:cs="Times New Roman"/>
          <w:color w:val="00000A"/>
          <w:lang w:val="it-IT" w:eastAsia="zxx" w:bidi="ar-SA"/>
        </w:rPr>
        <w:t xml:space="preserve">Austin </w:t>
      </w:r>
      <w:r>
        <w:rPr>
          <w:rFonts w:eastAsia="Times New Roman" w:cs="Times New Roman"/>
          <w:color w:val="00000A"/>
          <w:lang w:val="it-IT" w:eastAsia="zxx" w:bidi="ar-SA"/>
        </w:rPr>
        <w:t xml:space="preserve">1976 [1962]. </w:t>
      </w:r>
      <w:r>
        <w:rPr>
          <w:rStyle w:val="Slrcorsivo"/>
          <w:rFonts w:eastAsia="Times New Roman" w:cs="Times New Roman"/>
          <w:color w:val="00000A"/>
          <w:lang w:val="it-IT" w:eastAsia="zxx" w:bidi="ar-SA"/>
        </w:rPr>
        <w:t>How to do things with words. The William James Lectures delivered at Harvard University in 1955. Edited by J. O. Urmson and Marina Sbisà</w:t>
      </w:r>
      <w:r>
        <w:rPr>
          <w:rFonts w:eastAsia="Times New Roman" w:cs="Times New Roman"/>
          <w:color w:val="00000A"/>
          <w:lang w:val="it-IT" w:eastAsia="zxx" w:bidi="ar-SA"/>
        </w:rPr>
        <w:t>. 2</w:t>
      </w:r>
      <w:r>
        <w:rPr>
          <w:rFonts w:eastAsia="Times New Roman" w:cs="Times New Roman"/>
          <w:color w:val="00000A"/>
          <w:lang w:val="it-IT" w:eastAsia="zxx" w:bidi="ar-SA"/>
        </w:rPr>
        <w:t>a</w:t>
      </w:r>
      <w:r>
        <w:rPr>
          <w:rFonts w:eastAsia="Times New Roman" w:cs="Times New Roman"/>
          <w:color w:val="00000A"/>
          <w:lang w:val="it-IT" w:eastAsia="zxx" w:bidi="ar-SA"/>
        </w:rPr>
        <w:t xml:space="preserve"> </w:t>
      </w:r>
      <w:r>
        <w:rPr>
          <w:rFonts w:eastAsia="Times New Roman" w:cs="Times New Roman"/>
          <w:color w:val="00000A"/>
          <w:lang w:val="it-IT" w:eastAsia="zxx" w:bidi="ar-SA"/>
        </w:rPr>
        <w:t>edi</w:t>
      </w:r>
      <w:r>
        <w:rPr>
          <w:rFonts w:eastAsia="Times New Roman" w:cs="Times New Roman"/>
          <w:color w:val="00000A"/>
          <w:lang w:val="it-IT" w:eastAsia="zxx" w:bidi="ar-SA"/>
        </w:rPr>
        <w:t>zione</w:t>
      </w:r>
      <w:r>
        <w:rPr>
          <w:rFonts w:eastAsia="Times New Roman" w:cs="Times New Roman"/>
          <w:color w:val="00000A"/>
          <w:lang w:val="it-IT" w:eastAsia="zxx" w:bidi="ar-SA"/>
        </w:rPr>
        <w:t>. London: Oxford University Press.</w:t>
      </w:r>
    </w:p>
    <w:p>
      <w:pPr>
        <w:pStyle w:val="Slrabbreviazioniriferimentibibliografici"/>
        <w:rPr/>
      </w:pPr>
      <w:r>
        <w:rPr>
          <w:rFonts w:eastAsia="Times New Roman" w:cs="Times New Roman"/>
          <w:color w:val="00000A"/>
          <w:lang w:val="it-IT" w:eastAsia="zxx" w:bidi="ar-SA"/>
        </w:rPr>
        <w:t xml:space="preserve">Bartkova, </w:t>
      </w:r>
      <w:r>
        <w:rPr>
          <w:rFonts w:eastAsia="Times New Roman" w:cs="Times New Roman"/>
          <w:color w:val="00000A"/>
          <w:lang w:val="it-IT" w:eastAsia="zxx" w:bidi="ar-SA"/>
        </w:rPr>
        <w:t>Bastien &amp; Dargnat 2016 =</w:t>
      </w:r>
      <w:r>
        <w:rPr>
          <w:rFonts w:eastAsia="Times New Roman" w:cs="Times New Roman"/>
          <w:color w:val="00000A"/>
          <w:lang w:val="it-IT" w:eastAsia="zxx" w:bidi="ar-SA"/>
        </w:rPr>
        <w:t xml:space="preserve"> Katarina </w:t>
      </w:r>
      <w:r>
        <w:rPr>
          <w:rFonts w:eastAsia="Times New Roman" w:cs="Times New Roman"/>
          <w:color w:val="00000A"/>
          <w:lang w:val="it-IT" w:eastAsia="zxx" w:bidi="ar-SA"/>
        </w:rPr>
        <w:t>Bartkova</w:t>
      </w:r>
      <w:r>
        <w:rPr>
          <w:rFonts w:eastAsia="Times New Roman" w:cs="Times New Roman"/>
          <w:color w:val="00000A"/>
          <w:lang w:val="it-IT" w:eastAsia="zxx" w:bidi="ar-SA"/>
        </w:rPr>
        <w:t>, Alice Bastien, Mathilde Dargnat 2016. How to be a Discourse Particle? Jon Barnes et al. (</w:t>
      </w:r>
      <w:r>
        <w:rPr>
          <w:rFonts w:eastAsia="Times New Roman" w:cs="Times New Roman"/>
          <w:color w:val="00000A"/>
          <w:lang w:val="it-IT" w:eastAsia="zxx" w:bidi="ar-SA"/>
        </w:rPr>
        <w:t>a cura di</w:t>
      </w:r>
      <w:r>
        <w:rPr>
          <w:rFonts w:eastAsia="Times New Roman" w:cs="Times New Roman"/>
          <w:color w:val="00000A"/>
          <w:lang w:val="it-IT" w:eastAsia="zxx" w:bidi="ar-SA"/>
        </w:rPr>
        <w:t xml:space="preserve">). </w:t>
      </w:r>
      <w:r>
        <w:rPr>
          <w:rStyle w:val="Slrcorsivo"/>
          <w:rFonts w:eastAsia="Times New Roman" w:cs="Times New Roman"/>
          <w:iCs/>
          <w:color w:val="00000A"/>
          <w:lang w:val="it-IT" w:eastAsia="zxx" w:bidi="ar-SA"/>
        </w:rPr>
        <w:t>Speech Prosody 2016. 31 May - 3 Jun 2016, Boston, USA</w:t>
      </w:r>
      <w:r>
        <w:rPr>
          <w:rFonts w:eastAsia="Times New Roman" w:cs="Times New Roman"/>
          <w:color w:val="00000A"/>
          <w:lang w:val="it-IT" w:eastAsia="zxx" w:bidi="ar-SA"/>
        </w:rPr>
        <w:t xml:space="preserve">. </w:t>
      </w:r>
      <w:hyperlink r:id="rId5">
        <w:r>
          <w:rPr>
            <w:rStyle w:val="InternetLink"/>
            <w:lang w:val="it-IT"/>
          </w:rPr>
          <w:t>https://www.isca-speech.org/archive/SpeechProsody_2016/pdfs/258.pdf</w:t>
        </w:r>
      </w:hyperlink>
      <w:r>
        <w:rPr>
          <w:rFonts w:eastAsia="Times New Roman" w:cs="Times New Roman"/>
          <w:color w:val="00000A"/>
          <w:lang w:val="it-IT" w:eastAsia="zxx" w:bidi="ar-SA"/>
        </w:rPr>
        <w:t>.</w:t>
      </w:r>
    </w:p>
    <w:p>
      <w:pPr>
        <w:pStyle w:val="Slrabbreviazioniriferimentibibliografici"/>
        <w:rPr/>
      </w:pPr>
      <w:r>
        <w:rPr>
          <w:rFonts w:eastAsia="Times New Roman" w:cs="Times New Roman"/>
          <w:color w:val="00000A"/>
          <w:lang w:val="it-IT" w:eastAsia="zxx" w:bidi="ar-SA"/>
        </w:rPr>
        <w:t xml:space="preserve">Băsescu </w:t>
      </w:r>
      <w:r>
        <w:rPr>
          <w:rFonts w:eastAsia="Times New Roman" w:cs="Times New Roman"/>
          <w:color w:val="00000A"/>
          <w:lang w:val="it-IT" w:eastAsia="zxx" w:bidi="ar-SA"/>
        </w:rPr>
        <w:t>2013 =</w:t>
      </w:r>
      <w:r>
        <w:rPr>
          <w:rFonts w:eastAsia="Times New Roman" w:cs="Times New Roman"/>
          <w:color w:val="00000A"/>
          <w:lang w:val="it-IT" w:eastAsia="zxx" w:bidi="ar-SA"/>
        </w:rPr>
        <w:t xml:space="preserve"> Traian Băsescu 2013. </w:t>
      </w:r>
      <w:r>
        <w:rPr>
          <w:rStyle w:val="Slrcorsivo"/>
          <w:rFonts w:eastAsia="Times New Roman" w:cs="Times New Roman"/>
          <w:color w:val="00000A"/>
          <w:lang w:val="it-IT" w:eastAsia="zxx" w:bidi="ar-SA"/>
        </w:rPr>
        <w:t>Să găsiţi soluţia corectă!</w:t>
      </w:r>
      <w:r>
        <w:rPr>
          <w:rFonts w:eastAsia="Times New Roman" w:cs="Times New Roman"/>
          <w:color w:val="00000A"/>
          <w:lang w:val="it-IT" w:eastAsia="zxx" w:bidi="ar-SA"/>
        </w:rPr>
        <w:t xml:space="preserve"> Radio România, 23 mar</w:t>
      </w:r>
      <w:r>
        <w:rPr>
          <w:rFonts w:eastAsia="Times New Roman" w:cs="Times New Roman"/>
          <w:color w:val="00000A"/>
          <w:lang w:val="it-IT" w:eastAsia="zxx" w:bidi="ar-SA"/>
        </w:rPr>
        <w:t>zo</w:t>
      </w:r>
      <w:r>
        <w:rPr>
          <w:rFonts w:eastAsia="Times New Roman" w:cs="Times New Roman"/>
          <w:color w:val="00000A"/>
          <w:lang w:val="it-IT" w:eastAsia="zxx" w:bidi="ar-SA"/>
        </w:rPr>
        <w:t xml:space="preserve"> 2013. </w:t>
      </w:r>
      <w:hyperlink r:id="rId6">
        <w:r>
          <w:rPr>
            <w:rStyle w:val="InternetLink"/>
            <w:lang w:val="it-IT"/>
          </w:rPr>
          <w:t>http://www.politicaromaneasca.ro/%20live_text_basescu_la_conventia_pdl_sa_gasiti_solutia_corecta-13636</w:t>
        </w:r>
      </w:hyperlink>
      <w:r>
        <w:rPr>
          <w:rFonts w:eastAsia="Times New Roman" w:cs="Times New Roman"/>
          <w:color w:val="00000A"/>
          <w:lang w:val="it-IT" w:eastAsia="zxx" w:bidi="ar-SA"/>
        </w:rPr>
        <w:t>.</w:t>
      </w:r>
    </w:p>
    <w:p>
      <w:pPr>
        <w:pStyle w:val="Slrabbreviazioniriferimentibibliografici"/>
        <w:rPr/>
      </w:pPr>
      <w:r>
        <w:rPr>
          <w:rFonts w:eastAsia="Times New Roman" w:cs="Times New Roman"/>
          <w:color w:val="00000A"/>
          <w:lang w:val="it-IT" w:eastAsia="zxx" w:bidi="ar-SA"/>
        </w:rPr>
        <w:t xml:space="preserve">Batllori &amp; Hernanz 2011 = Montserrat Batllori, M. Lluïsa Hernanz 2011. Variación y periferia izquierda: la anteposición de foco débil en español y en catalán. </w:t>
      </w:r>
      <w:r>
        <w:rPr>
          <w:rStyle w:val="Slrcorsivo"/>
          <w:rFonts w:eastAsia="Times New Roman" w:cs="Times New Roman"/>
          <w:iCs w:val="false"/>
          <w:color w:val="00000A"/>
          <w:lang w:eastAsia="zxx" w:bidi="ar-SA"/>
        </w:rPr>
        <w:t>18. Congreso de la asociación alemana de hispanistas, Universität Passau, 23-26 de marzo de 2011</w:t>
      </w:r>
      <w:r>
        <w:rPr>
          <w:rFonts w:eastAsia="Times New Roman" w:cs="Times New Roman"/>
          <w:color w:val="00000A"/>
          <w:lang w:val="it-IT" w:eastAsia="zxx" w:bidi="ar-SA"/>
        </w:rPr>
        <w:t xml:space="preserve">. </w:t>
      </w:r>
      <w:hyperlink r:id="rId7">
        <w:r>
          <w:rPr>
            <w:rStyle w:val="InternetLink"/>
          </w:rPr>
          <w:t>http://hdl.handle.net/10256/3964</w:t>
        </w:r>
      </w:hyperlink>
      <w:r>
        <w:rPr>
          <w:rFonts w:eastAsia="Times New Roman" w:cs="Times New Roman"/>
          <w:color w:val="00000A"/>
          <w:lang w:val="it-IT" w:eastAsia="zxx" w:bidi="ar-SA"/>
        </w:rPr>
        <w:t>.</w:t>
      </w:r>
    </w:p>
    <w:p>
      <w:pPr>
        <w:pStyle w:val="Slrabbreviazioniriferimentibibliografici"/>
        <w:rPr/>
      </w:pPr>
      <w:r>
        <w:rPr>
          <w:rFonts w:eastAsia="Times New Roman" w:cs="Times New Roman"/>
          <w:color w:val="00000A"/>
          <w:lang w:val="it-IT" w:eastAsia="zxx" w:bidi="ar-SA"/>
        </w:rPr>
        <w:t xml:space="preserve">Bazzanella </w:t>
      </w:r>
      <w:r>
        <w:rPr>
          <w:rFonts w:eastAsia="Times New Roman" w:cs="Times New Roman"/>
          <w:color w:val="00000A"/>
          <w:lang w:val="it-IT" w:eastAsia="zxx" w:bidi="ar-SA"/>
        </w:rPr>
        <w:t>2003a =</w:t>
      </w:r>
      <w:r>
        <w:rPr>
          <w:rFonts w:eastAsia="Times New Roman" w:cs="Times New Roman"/>
          <w:color w:val="00000A"/>
          <w:lang w:val="it-IT" w:eastAsia="zxx" w:bidi="ar-SA"/>
        </w:rPr>
        <w:t xml:space="preserve"> Carla </w:t>
      </w:r>
      <w:r>
        <w:rPr>
          <w:rFonts w:eastAsia="Times New Roman" w:cs="Times New Roman"/>
          <w:color w:val="00000A"/>
          <w:lang w:val="it-IT" w:eastAsia="zxx" w:bidi="ar-SA"/>
        </w:rPr>
        <w:t xml:space="preserve">Bazzanella </w:t>
      </w:r>
      <w:r>
        <w:rPr>
          <w:rFonts w:eastAsia="Times New Roman" w:cs="Times New Roman"/>
          <w:color w:val="00000A"/>
          <w:lang w:val="it-IT" w:eastAsia="zxx" w:bidi="ar-SA"/>
        </w:rPr>
        <w:t>2003. Discourse markers and politeness in Old Italian. Gudrun Held (</w:t>
      </w:r>
      <w:r>
        <w:rPr>
          <w:rFonts w:eastAsia="Times New Roman" w:cs="Times New Roman"/>
          <w:color w:val="00000A"/>
          <w:lang w:val="it-IT" w:eastAsia="zxx" w:bidi="ar-SA"/>
        </w:rPr>
        <w:t>a cura di</w:t>
      </w:r>
      <w:r>
        <w:rPr>
          <w:rFonts w:eastAsia="Times New Roman" w:cs="Times New Roman"/>
          <w:color w:val="00000A"/>
          <w:lang w:val="it-IT" w:eastAsia="zxx" w:bidi="ar-SA"/>
        </w:rPr>
        <w:t xml:space="preserve">). </w:t>
      </w:r>
      <w:r>
        <w:rPr>
          <w:rStyle w:val="Slrcorsivo"/>
          <w:rFonts w:eastAsia="Times New Roman" w:cs="Times New Roman"/>
          <w:iCs/>
          <w:color w:val="00000A"/>
          <w:lang w:val="it-IT" w:eastAsia="zxx" w:bidi="ar-SA"/>
        </w:rPr>
        <w:t>Partikeln und Höflichkeit</w:t>
      </w:r>
      <w:r>
        <w:rPr>
          <w:rFonts w:eastAsia="Times New Roman" w:cs="Times New Roman"/>
          <w:color w:val="00000A"/>
          <w:lang w:val="it-IT" w:eastAsia="zxx" w:bidi="ar-SA"/>
        </w:rPr>
        <w:t>. Frankfurt am Main: Lang, 247-268.</w:t>
      </w:r>
    </w:p>
    <w:p>
      <w:pPr>
        <w:pStyle w:val="Slrabbreviazioniriferimentibibliografici"/>
        <w:rPr/>
      </w:pPr>
      <w:r>
        <w:rPr>
          <w:rFonts w:eastAsia="Times New Roman" w:cs="Times New Roman"/>
          <w:color w:val="00000A"/>
          <w:lang w:val="it-IT" w:eastAsia="zxx" w:bidi="ar-SA"/>
        </w:rPr>
        <w:t xml:space="preserve">Bazzanella </w:t>
      </w:r>
      <w:r>
        <w:rPr>
          <w:rFonts w:eastAsia="Times New Roman" w:cs="Times New Roman"/>
          <w:color w:val="00000A"/>
          <w:lang w:val="it-IT" w:eastAsia="zxx" w:bidi="ar-SA"/>
        </w:rPr>
        <w:t>2003b =</w:t>
      </w:r>
      <w:r>
        <w:rPr>
          <w:rFonts w:eastAsia="Times New Roman" w:cs="Times New Roman"/>
          <w:color w:val="00000A"/>
          <w:lang w:val="it-IT" w:eastAsia="zxx" w:bidi="ar-SA"/>
        </w:rPr>
        <w:t xml:space="preserve"> Carla </w:t>
      </w:r>
      <w:r>
        <w:rPr>
          <w:rFonts w:eastAsia="Times New Roman" w:cs="Times New Roman"/>
          <w:color w:val="00000A"/>
          <w:lang w:val="it-IT" w:eastAsia="zxx" w:bidi="ar-SA"/>
        </w:rPr>
        <w:t xml:space="preserve">Bazzanella </w:t>
      </w:r>
      <w:r>
        <w:rPr>
          <w:rFonts w:eastAsia="Times New Roman" w:cs="Times New Roman"/>
          <w:color w:val="00000A"/>
          <w:lang w:val="it-IT" w:eastAsia="zxx" w:bidi="ar-SA"/>
        </w:rPr>
        <w:t xml:space="preserve">2003. Dal latino </w:t>
      </w:r>
      <w:r>
        <w:rPr>
          <w:rStyle w:val="Slrcorsivo"/>
          <w:rFonts w:eastAsia="Times New Roman" w:cs="Times New Roman"/>
          <w:iCs/>
          <w:color w:val="00000A"/>
          <w:lang w:val="it-IT" w:eastAsia="zxx" w:bidi="ar-SA"/>
        </w:rPr>
        <w:t>ante</w:t>
      </w:r>
      <w:r>
        <w:rPr>
          <w:rFonts w:eastAsia="Times New Roman" w:cs="Times New Roman"/>
          <w:color w:val="00000A"/>
          <w:lang w:val="it-IT" w:eastAsia="zxx" w:bidi="ar-SA"/>
        </w:rPr>
        <w:t xml:space="preserve"> all'italiano </w:t>
      </w:r>
      <w:r>
        <w:rPr>
          <w:rStyle w:val="Slrcorsivo"/>
          <w:rFonts w:eastAsia="Times New Roman" w:cs="Times New Roman"/>
          <w:iCs/>
          <w:color w:val="00000A"/>
          <w:lang w:val="it-IT" w:eastAsia="zxx" w:bidi="ar-SA"/>
        </w:rPr>
        <w:t>anzi</w:t>
      </w:r>
      <w:r>
        <w:rPr>
          <w:rFonts w:eastAsia="Times New Roman" w:cs="Times New Roman"/>
          <w:color w:val="00000A"/>
          <w:lang w:val="it-IT" w:eastAsia="zxx" w:bidi="ar-SA"/>
        </w:rPr>
        <w:t>: La 'deriva modale</w:t>
      </w:r>
      <w:r>
        <w:rPr>
          <w:rFonts w:eastAsia="Times New Roman" w:cs="Times New Roman"/>
          <w:color w:val="00000A"/>
          <w:lang w:val="it-IT" w:eastAsia="zxx" w:bidi="ar-SA"/>
        </w:rPr>
        <w:t>'</w:t>
      </w:r>
      <w:r>
        <w:rPr>
          <w:rFonts w:eastAsia="Times New Roman" w:cs="Times New Roman"/>
          <w:color w:val="00000A"/>
          <w:lang w:val="it-IT" w:eastAsia="zxx" w:bidi="ar-SA"/>
        </w:rPr>
        <w:t>. Alessandro Garcea (</w:t>
      </w:r>
      <w:r>
        <w:rPr>
          <w:rFonts w:eastAsia="Times New Roman" w:cs="Times New Roman"/>
          <w:color w:val="00000A"/>
          <w:lang w:val="it-IT" w:eastAsia="zxx" w:bidi="ar-SA"/>
        </w:rPr>
        <w:t>a cura di</w:t>
      </w:r>
      <w:r>
        <w:rPr>
          <w:rFonts w:eastAsia="Times New Roman" w:cs="Times New Roman"/>
          <w:color w:val="00000A"/>
          <w:lang w:val="it-IT" w:eastAsia="zxx" w:bidi="ar-SA"/>
        </w:rPr>
        <w:t xml:space="preserve">). </w:t>
      </w:r>
      <w:r>
        <w:rPr>
          <w:rFonts w:eastAsia="Times New Roman" w:cs="Times New Roman"/>
          <w:i w:val="false"/>
          <w:iCs w:val="false"/>
          <w:color w:val="00000A"/>
          <w:lang w:val="it-IT" w:eastAsia="zxx" w:bidi="ar-SA"/>
        </w:rPr>
        <w:t>Colloquia absentium</w:t>
      </w:r>
      <w:r>
        <w:rPr>
          <w:rFonts w:eastAsia="Times New Roman" w:cs="Times New Roman"/>
          <w:i/>
          <w:iCs/>
          <w:color w:val="00000A"/>
          <w:lang w:val="it-IT" w:eastAsia="zxx" w:bidi="ar-SA"/>
        </w:rPr>
        <w:t>.</w:t>
      </w:r>
      <w:r>
        <w:rPr>
          <w:rFonts w:eastAsia="Times New Roman" w:cs="Times New Roman"/>
          <w:i w:val="false"/>
          <w:iCs w:val="false"/>
          <w:color w:val="00000A"/>
          <w:lang w:val="it-IT" w:eastAsia="zxx" w:bidi="ar-SA"/>
        </w:rPr>
        <w:t xml:space="preserve"> </w:t>
      </w:r>
      <w:r>
        <w:rPr>
          <w:rStyle w:val="Slrcorsivo"/>
          <w:rFonts w:eastAsia="Times New Roman" w:cs="Times New Roman"/>
          <w:iCs/>
          <w:color w:val="00000A"/>
          <w:lang w:val="it-IT" w:eastAsia="zxx" w:bidi="ar-SA"/>
        </w:rPr>
        <w:t>Studi sulla comunicazione epistolare in Cicerone</w:t>
      </w:r>
      <w:r>
        <w:rPr>
          <w:rFonts w:eastAsia="Times New Roman" w:cs="Times New Roman"/>
          <w:color w:val="00000A"/>
          <w:lang w:val="it-IT" w:eastAsia="zxx" w:bidi="ar-SA"/>
        </w:rPr>
        <w:t>. Torino: Rosenberg &amp; Sellier, 123-140.</w:t>
      </w:r>
    </w:p>
    <w:p>
      <w:pPr>
        <w:pStyle w:val="Slrabbreviazioniriferimentibibliografici"/>
        <w:rPr/>
      </w:pPr>
      <w:r>
        <w:rPr>
          <w:rStyle w:val="Slrcorsivo"/>
          <w:rFonts w:eastAsia="Times New Roman" w:cs="Times New Roman"/>
          <w:iCs/>
          <w:color w:val="00000A"/>
          <w:lang w:val="it-IT" w:eastAsia="zxx" w:bidi="ar-SA"/>
        </w:rPr>
        <w:t>Belle Hélène</w:t>
      </w:r>
      <w:r>
        <w:rPr>
          <w:rFonts w:eastAsia="Times New Roman" w:cs="Times New Roman"/>
          <w:i w:val="false"/>
          <w:iCs w:val="false"/>
          <w:color w:val="00000A"/>
          <w:lang w:val="it-IT" w:eastAsia="zxx" w:bidi="ar-SA"/>
        </w:rPr>
        <w:t xml:space="preserve"> = Jehan Wauquelin. </w:t>
      </w:r>
      <w:r>
        <w:rPr>
          <w:rStyle w:val="Slrcorsivo"/>
          <w:rFonts w:eastAsia="Times New Roman" w:cs="Times New Roman"/>
          <w:iCs/>
          <w:color w:val="00000A"/>
          <w:lang w:val="it-IT" w:eastAsia="zxx" w:bidi="ar-SA"/>
        </w:rPr>
        <w:t>La Belle Hélène de Constantinople</w:t>
      </w:r>
      <w:r>
        <w:rPr>
          <w:rFonts w:eastAsia="Times New Roman" w:cs="Times New Roman"/>
          <w:i w:val="false"/>
          <w:iCs w:val="false"/>
          <w:color w:val="00000A"/>
          <w:lang w:val="it-IT" w:eastAsia="zxx" w:bidi="ar-SA"/>
        </w:rPr>
        <w:t xml:space="preserve"> </w:t>
      </w:r>
      <w:commentRangeStart w:id="28"/>
      <w:r>
        <w:rPr>
          <w:rFonts w:eastAsia="Times New Roman" w:cs="Times New Roman"/>
          <w:i w:val="false"/>
          <w:iCs w:val="false"/>
          <w:color w:val="00000A"/>
          <w:lang w:val="it-IT" w:eastAsia="zxx" w:bidi="ar-SA"/>
        </w:rPr>
        <w:t>(Bruxelles, Bibliothèque Royale de Belgique, ms. 9967, 1448)</w:t>
      </w:r>
      <w:r>
        <w:rPr/>
      </w:r>
      <w:commentRangeEnd w:id="28"/>
      <w:r>
        <w:commentReference w:id="28"/>
      </w:r>
      <w:r>
        <w:rPr>
          <w:rFonts w:eastAsia="Times New Roman" w:cs="Times New Roman"/>
          <w:i w:val="false"/>
          <w:iCs w:val="false"/>
          <w:color w:val="00000A"/>
          <w:lang w:val="it-IT" w:eastAsia="zxx" w:bidi="ar-SA"/>
        </w:rPr>
        <w:t>. Marie-Claude de Crécy (</w:t>
      </w:r>
      <w:r>
        <w:rPr>
          <w:rFonts w:eastAsia="Times New Roman" w:cs="Times New Roman"/>
          <w:i w:val="false"/>
          <w:iCs w:val="false"/>
          <w:color w:val="00000A"/>
          <w:lang w:val="it-IT" w:eastAsia="zxx" w:bidi="ar-SA"/>
        </w:rPr>
        <w:t>a cura di</w:t>
      </w:r>
      <w:r>
        <w:rPr>
          <w:rFonts w:eastAsia="Times New Roman" w:cs="Times New Roman"/>
          <w:i w:val="false"/>
          <w:iCs w:val="false"/>
          <w:color w:val="00000A"/>
          <w:lang w:val="it-IT" w:eastAsia="zxx" w:bidi="ar-SA"/>
        </w:rPr>
        <w:t xml:space="preserve">) </w:t>
      </w:r>
      <w:r>
        <w:rPr>
          <w:rFonts w:eastAsia="Times New Roman" w:cs="Times New Roman"/>
          <w:i w:val="false"/>
          <w:iCs w:val="false"/>
          <w:color w:val="00000A"/>
          <w:lang w:val="it-IT" w:eastAsia="zxx" w:bidi="ar-SA"/>
        </w:rPr>
        <w:t>2002</w:t>
      </w:r>
      <w:r>
        <w:rPr>
          <w:rFonts w:eastAsia="Times New Roman" w:cs="Times New Roman"/>
          <w:i w:val="false"/>
          <w:iCs w:val="false"/>
          <w:color w:val="00000A"/>
          <w:lang w:val="it-IT" w:eastAsia="zxx" w:bidi="ar-SA"/>
        </w:rPr>
        <w:t>. Genève: Droz.</w:t>
      </w:r>
    </w:p>
    <w:p>
      <w:pPr>
        <w:pStyle w:val="Slrabbreviazioniriferimentibibliografici"/>
        <w:rPr/>
      </w:pPr>
      <w:r>
        <w:rPr>
          <w:rFonts w:eastAsia="Times New Roman" w:cs="Times New Roman"/>
          <w:color w:val="00000A"/>
          <w:lang w:val="it-IT" w:eastAsia="zxx" w:bidi="ar-SA"/>
        </w:rPr>
        <w:t xml:space="preserve">Benveniste </w:t>
      </w:r>
      <w:r>
        <w:rPr>
          <w:rFonts w:eastAsia="Times New Roman" w:cs="Times New Roman"/>
          <w:color w:val="00000A"/>
          <w:lang w:val="it-IT" w:eastAsia="zxx" w:bidi="ar-SA"/>
        </w:rPr>
        <w:t>1966 [1958] =</w:t>
      </w:r>
      <w:r>
        <w:rPr>
          <w:rFonts w:eastAsia="Times New Roman" w:cs="Times New Roman"/>
          <w:color w:val="00000A"/>
          <w:lang w:val="it-IT" w:eastAsia="zxx" w:bidi="ar-SA"/>
        </w:rPr>
        <w:t xml:space="preserve"> Émile </w:t>
      </w:r>
      <w:r>
        <w:rPr>
          <w:rFonts w:eastAsia="Times New Roman" w:cs="Times New Roman"/>
          <w:color w:val="00000A"/>
          <w:lang w:val="it-IT" w:eastAsia="zxx" w:bidi="ar-SA"/>
        </w:rPr>
        <w:t xml:space="preserve">Benveniste </w:t>
      </w:r>
      <w:r>
        <w:rPr>
          <w:rFonts w:eastAsia="Times New Roman" w:cs="Times New Roman"/>
          <w:color w:val="00000A"/>
          <w:lang w:val="it-IT" w:eastAsia="zxx" w:bidi="ar-SA"/>
        </w:rPr>
        <w:t xml:space="preserve">1966 [1958]. De la subjectivité dans le langage. Émile Benveniste. </w:t>
      </w:r>
      <w:r>
        <w:rPr>
          <w:rStyle w:val="Slrcorsivo"/>
          <w:rFonts w:eastAsia="Times New Roman" w:cs="Times New Roman"/>
          <w:color w:val="00000A"/>
          <w:lang w:val="it-IT" w:eastAsia="zxx" w:bidi="ar-SA"/>
        </w:rPr>
        <w:t>Problèmes de linguistique générale</w:t>
      </w:r>
      <w:r>
        <w:rPr>
          <w:rFonts w:eastAsia="Times New Roman" w:cs="Times New Roman"/>
          <w:color w:val="00000A"/>
          <w:lang w:val="it-IT" w:eastAsia="zxx" w:bidi="ar-SA"/>
        </w:rPr>
        <w:t xml:space="preserve">. Vol. 1. </w:t>
      </w:r>
      <w:r>
        <w:rPr>
          <w:rFonts w:eastAsia="Times New Roman" w:cs="Times New Roman"/>
          <w:color w:val="00000A"/>
          <w:lang w:val="it-IT" w:eastAsia="zxx" w:bidi="ar-SA"/>
        </w:rPr>
        <w:t>Paris:</w:t>
      </w:r>
      <w:r>
        <w:rPr>
          <w:rFonts w:eastAsia="Times New Roman" w:cs="Times New Roman"/>
          <w:color w:val="00000A"/>
          <w:lang w:val="it-IT" w:eastAsia="zxx" w:bidi="ar-SA"/>
        </w:rPr>
        <w:t xml:space="preserve"> Gallimard [</w:t>
      </w:r>
      <w:r>
        <w:rPr>
          <w:rFonts w:eastAsia="Times New Roman" w:cs="Times New Roman"/>
          <w:color w:val="00000A"/>
          <w:lang w:val="it-IT" w:eastAsia="zxx" w:bidi="ar-SA"/>
        </w:rPr>
        <w:t>pr</w:t>
      </w:r>
      <w:r>
        <w:rPr>
          <w:rFonts w:eastAsia="Times New Roman" w:cs="Times New Roman"/>
          <w:color w:val="00000A"/>
          <w:lang w:val="it-IT" w:eastAsia="zxx" w:bidi="ar-SA"/>
        </w:rPr>
        <w:t>ima</w:t>
      </w:r>
      <w:r>
        <w:rPr>
          <w:rFonts w:eastAsia="Times New Roman" w:cs="Times New Roman"/>
          <w:color w:val="00000A"/>
          <w:lang w:val="it-IT" w:eastAsia="zxx" w:bidi="ar-SA"/>
        </w:rPr>
        <w:t xml:space="preserve"> pub</w:t>
      </w:r>
      <w:r>
        <w:rPr>
          <w:rFonts w:eastAsia="Times New Roman" w:cs="Times New Roman"/>
          <w:color w:val="00000A"/>
          <w:lang w:val="it-IT" w:eastAsia="zxx" w:bidi="ar-SA"/>
        </w:rPr>
        <w:t>b</w:t>
      </w:r>
      <w:r>
        <w:rPr>
          <w:rFonts w:eastAsia="Times New Roman" w:cs="Times New Roman"/>
          <w:color w:val="00000A"/>
          <w:lang w:val="it-IT" w:eastAsia="zxx" w:bidi="ar-SA"/>
        </w:rPr>
        <w:t>lica</w:t>
      </w:r>
      <w:r>
        <w:rPr>
          <w:rFonts w:eastAsia="Times New Roman" w:cs="Times New Roman"/>
          <w:color w:val="00000A"/>
          <w:lang w:val="it-IT" w:eastAsia="zxx" w:bidi="ar-SA"/>
        </w:rPr>
        <w:t>zione</w:t>
      </w:r>
      <w:r>
        <w:rPr>
          <w:rFonts w:eastAsia="Times New Roman" w:cs="Times New Roman"/>
          <w:color w:val="00000A"/>
          <w:lang w:val="it-IT" w:eastAsia="zxx" w:bidi="ar-SA"/>
        </w:rPr>
        <w:t xml:space="preserve"> </w:t>
      </w:r>
      <w:r>
        <w:rPr>
          <w:rFonts w:eastAsia="Times New Roman" w:cs="Times New Roman"/>
          <w:color w:val="00000A"/>
          <w:lang w:val="it-IT" w:eastAsia="zxx" w:bidi="ar-SA"/>
        </w:rPr>
        <w:t>i</w:t>
      </w:r>
      <w:r>
        <w:rPr>
          <w:rFonts w:eastAsia="Times New Roman" w:cs="Times New Roman"/>
          <w:color w:val="00000A"/>
          <w:lang w:val="it-IT" w:eastAsia="zxx" w:bidi="ar-SA"/>
        </w:rPr>
        <w:t>n</w:t>
      </w:r>
      <w:r>
        <w:rPr>
          <w:rFonts w:eastAsia="Times New Roman" w:cs="Times New Roman"/>
          <w:color w:val="00000A"/>
          <w:lang w:val="it-IT" w:eastAsia="zxx" w:bidi="ar-SA"/>
        </w:rPr>
        <w:t xml:space="preserve"> </w:t>
      </w:r>
      <w:r>
        <w:rPr>
          <w:rStyle w:val="Slrcorsivo"/>
          <w:rFonts w:eastAsia="Times New Roman" w:cs="Times New Roman"/>
          <w:color w:val="00000A"/>
          <w:lang w:val="it-IT" w:eastAsia="zxx" w:bidi="ar-SA"/>
        </w:rPr>
        <w:t>Journal de Psychologie</w:t>
      </w:r>
      <w:r>
        <w:rPr>
          <w:rFonts w:eastAsia="Times New Roman" w:cs="Times New Roman"/>
          <w:color w:val="00000A"/>
          <w:lang w:val="it-IT" w:eastAsia="zxx" w:bidi="ar-SA"/>
        </w:rPr>
        <w:t xml:space="preserve"> </w:t>
      </w:r>
      <w:r>
        <w:rPr>
          <w:rFonts w:eastAsia="Times New Roman" w:cs="Times New Roman"/>
          <w:color w:val="00000A"/>
          <w:lang w:val="it-IT" w:eastAsia="zxx" w:bidi="ar-SA"/>
        </w:rPr>
        <w:t>55,</w:t>
      </w:r>
      <w:r>
        <w:rPr>
          <w:rFonts w:eastAsia="Times New Roman" w:cs="Times New Roman"/>
          <w:color w:val="00000A"/>
          <w:lang w:val="it-IT" w:eastAsia="zxx" w:bidi="ar-SA"/>
        </w:rPr>
        <w:t xml:space="preserve"> 257-265], 258-266.</w:t>
      </w:r>
    </w:p>
    <w:p>
      <w:pPr>
        <w:pStyle w:val="Slrabbreviazioniriferimentibibliografici"/>
        <w:rPr/>
      </w:pPr>
      <w:r>
        <w:rPr>
          <w:rFonts w:eastAsia="Times New Roman" w:cs="Times New Roman"/>
          <w:color w:val="00000A"/>
          <w:lang w:eastAsia="zxx" w:bidi="ar-SA"/>
        </w:rPr>
        <w:t xml:space="preserve">Berschin, </w:t>
      </w:r>
      <w:r>
        <w:rPr>
          <w:rFonts w:eastAsia="Times New Roman" w:cs="Times New Roman"/>
          <w:color w:val="00000A"/>
          <w:lang w:eastAsia="zxx" w:bidi="ar-SA"/>
        </w:rPr>
        <w:t xml:space="preserve">Fernández-Sevilla &amp; Felixberger 2012 = </w:t>
      </w:r>
      <w:r>
        <w:rPr>
          <w:rFonts w:eastAsia="Times New Roman" w:cs="Times New Roman"/>
          <w:color w:val="00000A"/>
          <w:lang w:eastAsia="zxx" w:bidi="ar-SA"/>
        </w:rPr>
        <w:t xml:space="preserve">Helmut </w:t>
      </w:r>
      <w:r>
        <w:rPr>
          <w:rFonts w:eastAsia="Times New Roman" w:cs="Times New Roman"/>
          <w:color w:val="00000A"/>
          <w:lang w:eastAsia="zxx" w:bidi="ar-SA"/>
        </w:rPr>
        <w:t>Berschin</w:t>
      </w:r>
      <w:r>
        <w:rPr>
          <w:rFonts w:eastAsia="Times New Roman" w:cs="Times New Roman"/>
          <w:color w:val="00000A"/>
          <w:lang w:eastAsia="zxx" w:bidi="ar-SA"/>
        </w:rPr>
        <w:t xml:space="preserve">, Julio Fernández-Sevilla, Josef Felixberger 2012. </w:t>
      </w:r>
      <w:r>
        <w:rPr>
          <w:rStyle w:val="Slrcorsivo"/>
          <w:rFonts w:eastAsia="Times New Roman" w:cs="Times New Roman"/>
          <w:iCs w:val="false"/>
          <w:color w:val="00000A"/>
          <w:lang w:eastAsia="zxx" w:bidi="ar-SA"/>
        </w:rPr>
        <w:t>Die spanische Sprache: Verbreitung - Geschichte - Struktur</w:t>
      </w:r>
      <w:r>
        <w:rPr>
          <w:rFonts w:eastAsia="Times New Roman" w:cs="Times New Roman"/>
          <w:color w:val="00000A"/>
          <w:lang w:eastAsia="zxx" w:bidi="ar-SA"/>
        </w:rPr>
        <w:t>. 4</w:t>
      </w:r>
      <w:r>
        <w:rPr>
          <w:rFonts w:eastAsia="Times New Roman" w:cs="Times New Roman"/>
          <w:color w:val="00000A"/>
          <w:lang w:eastAsia="zxx" w:bidi="ar-SA"/>
        </w:rPr>
        <w:t>a</w:t>
      </w:r>
      <w:r>
        <w:rPr>
          <w:rFonts w:eastAsia="Times New Roman" w:cs="Times New Roman"/>
          <w:color w:val="00000A"/>
          <w:lang w:eastAsia="zxx" w:bidi="ar-SA"/>
        </w:rPr>
        <w:t xml:space="preserve"> </w:t>
      </w:r>
      <w:r>
        <w:rPr>
          <w:rFonts w:eastAsia="Times New Roman" w:cs="Times New Roman"/>
          <w:color w:val="00000A"/>
          <w:lang w:eastAsia="zxx" w:bidi="ar-SA"/>
        </w:rPr>
        <w:t>edizione</w:t>
      </w:r>
      <w:r>
        <w:rPr>
          <w:rFonts w:eastAsia="Times New Roman" w:cs="Times New Roman"/>
          <w:color w:val="00000A"/>
          <w:lang w:eastAsia="zxx" w:bidi="ar-SA"/>
        </w:rPr>
        <w:t>. Hildesheim: Olms.</w:t>
      </w:r>
    </w:p>
    <w:p>
      <w:pPr>
        <w:pStyle w:val="Slrabbreviazioniriferimentibibliografici"/>
        <w:rPr/>
      </w:pPr>
      <w:r>
        <w:rPr>
          <w:rStyle w:val="Slrcorsivo"/>
          <w:rFonts w:eastAsia="Times New Roman" w:cs="Times New Roman"/>
          <w:iCs/>
          <w:color w:val="00000A"/>
          <w:lang w:val="it-IT" w:eastAsia="zxx" w:bidi="ar-SA"/>
        </w:rPr>
        <w:t>BFM</w:t>
      </w:r>
      <w:r>
        <w:rPr>
          <w:rFonts w:eastAsia="Times New Roman" w:cs="Times New Roman"/>
          <w:color w:val="00000A"/>
          <w:lang w:val="it-IT" w:eastAsia="zxx" w:bidi="ar-SA"/>
        </w:rPr>
        <w:t xml:space="preserve"> = </w:t>
      </w:r>
      <w:r>
        <w:rPr>
          <w:rFonts w:eastAsia="Times New Roman" w:cs="Times New Roman"/>
          <w:color w:val="00000A"/>
          <w:lang w:val="it-IT" w:eastAsia="zxx" w:bidi="ar-SA"/>
        </w:rPr>
        <w:t>École normale supérieure de Lyon</w:t>
      </w:r>
      <w:r>
        <w:rPr>
          <w:rFonts w:eastAsia="Times New Roman" w:cs="Times New Roman"/>
          <w:color w:val="00000A"/>
          <w:lang w:val="it-IT" w:eastAsia="zxx" w:bidi="ar-SA"/>
        </w:rPr>
        <w:t xml:space="preserve"> (</w:t>
      </w:r>
      <w:r>
        <w:rPr>
          <w:rFonts w:eastAsia="Times New Roman" w:cs="Times New Roman"/>
          <w:color w:val="00000A"/>
          <w:lang w:val="it-IT" w:eastAsia="zxx" w:bidi="ar-SA"/>
        </w:rPr>
        <w:t>a cura di</w:t>
      </w:r>
      <w:r>
        <w:rPr>
          <w:rFonts w:eastAsia="Times New Roman" w:cs="Times New Roman"/>
          <w:color w:val="00000A"/>
          <w:lang w:val="it-IT" w:eastAsia="zxx" w:bidi="ar-SA"/>
        </w:rPr>
        <w:t xml:space="preserve">) </w:t>
      </w:r>
      <w:r>
        <w:rPr>
          <w:rFonts w:eastAsia="Times New Roman" w:cs="Times New Roman"/>
          <w:color w:val="00000A"/>
          <w:lang w:val="it-IT" w:eastAsia="zxx" w:bidi="ar-SA"/>
        </w:rPr>
        <w:t>1989-</w:t>
      </w:r>
      <w:commentRangeStart w:id="29"/>
      <w:r>
        <w:rPr>
          <w:rFonts w:eastAsia="Times New Roman" w:cs="Times New Roman"/>
          <w:color w:val="00000A"/>
          <w:lang w:val="it-IT" w:eastAsia="zxx" w:bidi="ar-SA"/>
        </w:rPr>
        <w:t>20</w:t>
      </w:r>
      <w:r>
        <w:rPr>
          <w:rFonts w:eastAsia="Times New Roman" w:cs="Times New Roman"/>
          <w:color w:val="00000A"/>
          <w:lang w:val="it-IT" w:eastAsia="zxx" w:bidi="ar-SA"/>
        </w:rPr>
        <w:t>2</w:t>
      </w:r>
      <w:r>
        <w:rPr>
          <w:rFonts w:eastAsia="Times New Roman" w:cs="Times New Roman"/>
          <w:color w:val="00000A"/>
          <w:lang w:val="it-IT" w:eastAsia="zxx" w:bidi="ar-SA"/>
        </w:rPr>
        <w:t>2</w:t>
      </w:r>
      <w:r>
        <w:rPr/>
      </w:r>
      <w:commentRangeEnd w:id="29"/>
      <w:r>
        <w:commentReference w:id="29"/>
      </w:r>
      <w:r>
        <w:rPr>
          <w:rFonts w:eastAsia="Times New Roman" w:cs="Times New Roman"/>
          <w:color w:val="00000A"/>
          <w:lang w:val="it-IT" w:eastAsia="zxx" w:bidi="ar-SA"/>
        </w:rPr>
        <w:t xml:space="preserve">. </w:t>
      </w:r>
      <w:r>
        <w:rPr>
          <w:rStyle w:val="Slrcorsivo"/>
          <w:rFonts w:eastAsia="Times New Roman" w:cs="Times New Roman"/>
          <w:iCs/>
          <w:color w:val="00000A"/>
          <w:lang w:val="it-IT" w:eastAsia="zxx" w:bidi="ar-SA"/>
        </w:rPr>
        <w:t>Base de français médiéval</w:t>
      </w:r>
      <w:r>
        <w:rPr>
          <w:rFonts w:eastAsia="Times New Roman" w:cs="Times New Roman"/>
          <w:color w:val="00000A"/>
          <w:lang w:val="it-IT" w:eastAsia="zxx" w:bidi="ar-SA"/>
        </w:rPr>
        <w:t xml:space="preserve">. </w:t>
      </w:r>
      <w:hyperlink r:id="rId8">
        <w:r>
          <w:rPr>
            <w:rStyle w:val="InternetLink"/>
            <w:lang w:val="it-IT"/>
          </w:rPr>
          <w:t>http://txm.ish-lyon.cnrs.fr/bfm</w:t>
        </w:r>
      </w:hyperlink>
      <w:r>
        <w:rPr>
          <w:rFonts w:eastAsia="Times New Roman" w:cs="Times New Roman"/>
          <w:color w:val="00000A"/>
          <w:lang w:val="it-IT" w:eastAsia="zxx" w:bidi="ar-SA"/>
        </w:rPr>
        <w:t>.</w:t>
      </w:r>
    </w:p>
    <w:p>
      <w:pPr>
        <w:pStyle w:val="Slrabbreviazioniriferimentibibliografici"/>
        <w:rPr/>
      </w:pPr>
      <w:r>
        <w:rPr/>
        <w:t xml:space="preserve">Briz Gómez </w:t>
      </w:r>
      <w:r>
        <w:rPr/>
        <w:t>1998 =</w:t>
      </w:r>
      <w:r>
        <w:rPr/>
        <w:t xml:space="preserve"> Antonio </w:t>
      </w:r>
      <w:r>
        <w:rPr/>
        <w:t xml:space="preserve">Briz Gómez </w:t>
      </w:r>
      <w:r>
        <w:rPr/>
        <w:t xml:space="preserve">1998. </w:t>
      </w:r>
      <w:r>
        <w:rPr>
          <w:rStyle w:val="Slrcorsivo"/>
          <w:iCs w:val="false"/>
        </w:rPr>
        <w:t>El español coloquial en la conversación. Esbozo de pragmagramática</w:t>
      </w:r>
      <w:r>
        <w:rPr/>
        <w:t>. Barcelona: Ariel.</w:t>
      </w:r>
    </w:p>
    <w:p>
      <w:pPr>
        <w:pStyle w:val="Slrabbreviazioniriferimentibibliografici"/>
        <w:rPr/>
      </w:pPr>
      <w:r>
        <w:rPr>
          <w:lang w:val="it-IT"/>
        </w:rPr>
        <w:t xml:space="preserve">Caffi </w:t>
      </w:r>
      <w:r>
        <w:rPr>
          <w:lang w:val="it-IT"/>
        </w:rPr>
        <w:t>1999 =</w:t>
      </w:r>
      <w:r>
        <w:rPr>
          <w:lang w:val="it-IT"/>
        </w:rPr>
        <w:t xml:space="preserve"> Claudia </w:t>
      </w:r>
      <w:r>
        <w:rPr>
          <w:lang w:val="it-IT"/>
        </w:rPr>
        <w:t xml:space="preserve">Caffi </w:t>
      </w:r>
      <w:r>
        <w:rPr>
          <w:lang w:val="it-IT"/>
        </w:rPr>
        <w:t xml:space="preserve">1999. On mitigation. </w:t>
      </w:r>
      <w:r>
        <w:rPr>
          <w:rStyle w:val="Slrcorsivo"/>
          <w:lang w:val="it-IT"/>
        </w:rPr>
        <w:t>Journal of Pragmatics</w:t>
      </w:r>
      <w:r>
        <w:rPr>
          <w:lang w:val="it-IT"/>
        </w:rPr>
        <w:t xml:space="preserve"> 31</w:t>
      </w:r>
      <w:r>
        <w:rPr>
          <w:b w:val="false"/>
          <w:i w:val="false"/>
          <w:sz w:val="24"/>
          <w:szCs w:val="24"/>
          <w:lang w:val="it-IT"/>
        </w:rPr>
        <w:t>,</w:t>
      </w:r>
      <w:r>
        <w:rPr>
          <w:lang w:val="it-IT"/>
        </w:rPr>
        <w:t xml:space="preserve"> 881-909.</w:t>
      </w:r>
    </w:p>
    <w:p>
      <w:pPr>
        <w:pStyle w:val="Slrabbreviazioniriferimentibibliografici"/>
        <w:rPr/>
      </w:pPr>
      <w:r>
        <w:rPr>
          <w:rStyle w:val="Slrcorsivo"/>
        </w:rPr>
        <w:t>CDH</w:t>
      </w:r>
      <w:r>
        <w:rPr>
          <w:lang w:val="it-IT"/>
        </w:rPr>
        <w:t xml:space="preserve"> = Instituto de Investigación Rafael Lapesa de la Real Academia Española (</w:t>
      </w:r>
      <w:r>
        <w:rPr>
          <w:lang w:val="it-IT"/>
        </w:rPr>
        <w:t>a cura di</w:t>
      </w:r>
      <w:r>
        <w:rPr>
          <w:lang w:val="it-IT"/>
        </w:rPr>
        <w:t xml:space="preserve">) </w:t>
      </w:r>
      <w:r>
        <w:rPr>
          <w:lang w:val="it-IT"/>
        </w:rPr>
        <w:t>2013</w:t>
      </w:r>
      <w:r>
        <w:rPr>
          <w:lang w:val="it-IT"/>
        </w:rPr>
        <w:t xml:space="preserve">. </w:t>
      </w:r>
      <w:r>
        <w:rPr>
          <w:rStyle w:val="Slrcorsivo"/>
        </w:rPr>
        <w:t>Corpus del Nuevo diccionario histórico del español</w:t>
      </w:r>
      <w:r>
        <w:rPr>
          <w:lang w:val="it-IT"/>
        </w:rPr>
        <w:t xml:space="preserve">. Madrid: Instituto de Investigación Rafael Lapesa. </w:t>
      </w:r>
      <w:hyperlink r:id="rId9">
        <w:r>
          <w:rPr>
            <w:rStyle w:val="InternetLink"/>
            <w:lang w:val="it-IT"/>
          </w:rPr>
          <w:t>http://web.frl.es/CNDHE</w:t>
        </w:r>
      </w:hyperlink>
      <w:r>
        <w:rPr>
          <w:lang w:val="it-IT"/>
        </w:rPr>
        <w:t>.</w:t>
      </w:r>
    </w:p>
    <w:p>
      <w:pPr>
        <w:pStyle w:val="Slrabbreviazioniriferimentibibliografici"/>
        <w:rPr/>
      </w:pPr>
      <w:r>
        <w:rPr>
          <w:lang w:val="it-IT"/>
        </w:rPr>
        <w:t xml:space="preserve">Chomsky </w:t>
      </w:r>
      <w:r>
        <w:rPr>
          <w:lang w:val="it-IT"/>
        </w:rPr>
        <w:t xml:space="preserve">1959 = </w:t>
      </w:r>
      <w:r>
        <w:rPr>
          <w:lang w:val="it-IT"/>
        </w:rPr>
        <w:t xml:space="preserve">Noam </w:t>
      </w:r>
      <w:r>
        <w:rPr>
          <w:lang w:val="it-IT"/>
        </w:rPr>
        <w:t xml:space="preserve">Chomsky </w:t>
      </w:r>
      <w:r>
        <w:rPr>
          <w:lang w:val="it-IT"/>
        </w:rPr>
        <w:t>1959. Re</w:t>
      </w:r>
      <w:r>
        <w:rPr>
          <w:lang w:val="it-IT"/>
        </w:rPr>
        <w:t>censione di</w:t>
      </w:r>
      <w:r>
        <w:rPr>
          <w:lang w:val="it-IT"/>
        </w:rPr>
        <w:t xml:space="preserve"> Burrhus F. Skinner 1957. </w:t>
      </w:r>
      <w:r>
        <w:rPr>
          <w:rStyle w:val="Slrcorsivo"/>
          <w:iCs/>
          <w:lang w:val="it-IT"/>
        </w:rPr>
        <w:t>Verbal behavior</w:t>
      </w:r>
      <w:r>
        <w:rPr>
          <w:lang w:val="it-IT"/>
        </w:rPr>
        <w:t xml:space="preserve">. New </w:t>
      </w:r>
      <w:r>
        <w:rPr>
          <w:lang w:val="it-IT"/>
        </w:rPr>
        <w:t>York:</w:t>
      </w:r>
      <w:r>
        <w:rPr>
          <w:lang w:val="it-IT"/>
        </w:rPr>
        <w:t xml:space="preserve"> Appleton-Century-Crofts. </w:t>
      </w:r>
      <w:r>
        <w:rPr>
          <w:rStyle w:val="Slrcorsivo"/>
          <w:iCs/>
          <w:lang w:val="it-IT"/>
        </w:rPr>
        <w:t>Language</w:t>
      </w:r>
      <w:r>
        <w:rPr>
          <w:lang w:val="it-IT"/>
        </w:rPr>
        <w:t xml:space="preserve"> 35, 26-58.</w:t>
      </w:r>
    </w:p>
    <w:p>
      <w:pPr>
        <w:pStyle w:val="Slrabbreviazioniriferimentibibliografici"/>
        <w:rPr/>
      </w:pPr>
      <w:r>
        <w:rPr>
          <w:rStyle w:val="Slrcorsivo"/>
          <w:iCs w:val="false"/>
        </w:rPr>
        <w:t>CORDE</w:t>
      </w:r>
      <w:r>
        <w:rPr>
          <w:lang w:val="it-IT"/>
        </w:rPr>
        <w:t xml:space="preserve"> = Real Academia Española (</w:t>
      </w:r>
      <w:r>
        <w:rPr>
          <w:lang w:val="it-IT"/>
        </w:rPr>
        <w:t>a cura di</w:t>
      </w:r>
      <w:r>
        <w:rPr>
          <w:lang w:val="it-IT"/>
        </w:rPr>
        <w:t xml:space="preserve">) 2008. </w:t>
      </w:r>
      <w:r>
        <w:rPr>
          <w:rStyle w:val="Slrcorsivo"/>
          <w:iCs w:val="false"/>
        </w:rPr>
        <w:t>Corpus diacrónico del español (CORDE)</w:t>
      </w:r>
      <w:r>
        <w:rPr>
          <w:lang w:val="it-IT"/>
        </w:rPr>
        <w:t xml:space="preserve">. </w:t>
      </w:r>
      <w:hyperlink r:id="rId10">
        <w:r>
          <w:rPr>
            <w:rStyle w:val="InternetLink"/>
            <w:lang w:val="it-IT"/>
          </w:rPr>
          <w:t>http://corpus.rae.es/cordenet.html</w:t>
        </w:r>
      </w:hyperlink>
      <w:r>
        <w:rPr>
          <w:lang w:val="it-IT"/>
        </w:rPr>
        <w:t>.</w:t>
      </w:r>
    </w:p>
    <w:p>
      <w:pPr>
        <w:pStyle w:val="Slrabbreviazioniriferimentibibliografici"/>
        <w:rPr/>
      </w:pPr>
      <w:r>
        <w:rPr>
          <w:rStyle w:val="Slrcorsivo"/>
          <w:iCs/>
          <w:lang w:val="it-IT"/>
        </w:rPr>
        <w:t>COR</w:t>
      </w:r>
      <w:r>
        <w:rPr>
          <w:rStyle w:val="Slrcorsivo"/>
          <w:iCs/>
          <w:lang w:val="it-IT"/>
        </w:rPr>
        <w:t>L</w:t>
      </w:r>
      <w:r>
        <w:rPr>
          <w:rStyle w:val="Slrcorsivo"/>
          <w:iCs/>
          <w:lang w:val="it-IT"/>
        </w:rPr>
        <w:t>EC</w:t>
      </w:r>
      <w:r>
        <w:rPr>
          <w:lang w:val="it-IT"/>
        </w:rPr>
        <w:t xml:space="preserve"> </w:t>
      </w:r>
      <w:r>
        <w:rPr>
          <w:lang w:val="it-IT"/>
        </w:rPr>
        <w:t>= Francisco Marcos Marín (</w:t>
      </w:r>
      <w:r>
        <w:rPr>
          <w:lang w:val="it-IT"/>
        </w:rPr>
        <w:t>a cura di</w:t>
      </w:r>
      <w:r>
        <w:rPr>
          <w:lang w:val="it-IT"/>
        </w:rPr>
        <w:t xml:space="preserve">) 1992. </w:t>
      </w:r>
      <w:r>
        <w:rPr>
          <w:rStyle w:val="Slrcorsivo"/>
          <w:iCs/>
          <w:lang w:val="it-IT"/>
        </w:rPr>
        <w:t>Corpus oral de referencia de la lengua española contemporánea</w:t>
      </w:r>
      <w:r>
        <w:rPr>
          <w:lang w:val="it-IT"/>
        </w:rPr>
        <w:t xml:space="preserve">. </w:t>
      </w:r>
      <w:hyperlink r:id="rId11">
        <w:r>
          <w:rPr>
            <w:rStyle w:val="InternetLink"/>
            <w:lang w:val="it-IT"/>
          </w:rPr>
          <w:t>http://www.lllf.uam.es/ESP/Corlec.html</w:t>
        </w:r>
      </w:hyperlink>
      <w:r>
        <w:rPr>
          <w:lang w:val="it-IT"/>
        </w:rPr>
        <w:t>.</w:t>
      </w:r>
    </w:p>
    <w:p>
      <w:pPr>
        <w:pStyle w:val="Slrabbreviazioniriferimentibibliografici"/>
        <w:rPr/>
      </w:pPr>
      <w:r>
        <w:rPr>
          <w:lang w:val="it-IT"/>
        </w:rPr>
        <w:t xml:space="preserve">Corminboeuf, </w:t>
      </w:r>
      <w:r>
        <w:rPr>
          <w:lang w:val="it-IT"/>
        </w:rPr>
        <w:t xml:space="preserve">Rothenbühler &amp; Sauzet 2020 = </w:t>
      </w:r>
      <w:r>
        <w:rPr>
          <w:lang w:val="it-IT"/>
        </w:rPr>
        <w:t xml:space="preserve">Gilles </w:t>
      </w:r>
      <w:r>
        <w:rPr>
          <w:lang w:val="it-IT"/>
        </w:rPr>
        <w:t>Corminboeuf</w:t>
      </w:r>
      <w:r>
        <w:rPr>
          <w:lang w:val="it-IT"/>
        </w:rPr>
        <w:t>, Julie Rothenbühler, Maguelone Sauzet (</w:t>
      </w:r>
      <w:r>
        <w:rPr>
          <w:lang w:val="it-IT"/>
        </w:rPr>
        <w:t>a cura di</w:t>
      </w:r>
      <w:r>
        <w:rPr>
          <w:lang w:val="it-IT"/>
        </w:rPr>
        <w:t xml:space="preserve">) 2020. Français parlés et français 'tout court'. </w:t>
      </w:r>
      <w:r>
        <w:rPr>
          <w:rStyle w:val="Slrcorsivo"/>
          <w:lang w:val="it-IT"/>
        </w:rPr>
        <w:t>Studia linguistica romanica</w:t>
      </w:r>
      <w:r>
        <w:rPr>
          <w:lang w:val="it-IT"/>
        </w:rPr>
        <w:t xml:space="preserve"> 2020.4.</w:t>
      </w:r>
    </w:p>
    <w:p>
      <w:pPr>
        <w:pStyle w:val="Slrabbreviazioniriferimentibibliografici"/>
        <w:rPr/>
      </w:pPr>
      <w:r>
        <w:rPr>
          <w:rStyle w:val="Slrcorsivo"/>
          <w:lang w:val="it-IT"/>
        </w:rPr>
        <w:t>CoRoLa</w:t>
      </w:r>
      <w:r>
        <w:rPr>
          <w:lang w:val="it-IT"/>
        </w:rPr>
        <w:t xml:space="preserve"> = Institutul de cercetări pentru inteligență artificială </w:t>
      </w:r>
      <w:r>
        <w:rPr>
          <w:rStyle w:val="Slrcorsivo"/>
          <w:lang w:val="it-IT"/>
        </w:rPr>
        <w:t>Mihai Drăgănescu</w:t>
      </w:r>
      <w:r>
        <w:rPr>
          <w:lang w:val="it-IT"/>
        </w:rPr>
        <w:t>, Institutul de informatică teoretică (</w:t>
      </w:r>
      <w:r>
        <w:rPr>
          <w:lang w:val="it-IT"/>
        </w:rPr>
        <w:t>a cura di</w:t>
      </w:r>
      <w:r>
        <w:rPr>
          <w:lang w:val="it-IT"/>
        </w:rPr>
        <w:t>) 2014-202</w:t>
      </w:r>
      <w:r>
        <w:rPr>
          <w:lang w:val="it-IT"/>
        </w:rPr>
        <w:t>2</w:t>
      </w:r>
      <w:r>
        <w:rPr>
          <w:lang w:val="it-IT"/>
        </w:rPr>
        <w:t xml:space="preserve">. </w:t>
      </w:r>
      <w:r>
        <w:rPr>
          <w:rStyle w:val="Slrcorsivo"/>
          <w:lang w:val="it-IT"/>
        </w:rPr>
        <w:t>Corpusul de referință pentru limba română contemporană</w:t>
      </w:r>
      <w:r>
        <w:rPr>
          <w:lang w:val="it-IT"/>
        </w:rPr>
        <w:t xml:space="preserve">. </w:t>
      </w:r>
      <w:hyperlink r:id="rId12">
        <w:r>
          <w:rPr>
            <w:rStyle w:val="InternetLink"/>
            <w:lang w:val="it-IT"/>
          </w:rPr>
          <w:t>http://corola.racai.ro</w:t>
        </w:r>
      </w:hyperlink>
      <w:r>
        <w:rPr>
          <w:lang w:val="it-IT"/>
        </w:rPr>
        <w:t>.</w:t>
      </w:r>
    </w:p>
    <w:p>
      <w:pPr>
        <w:pStyle w:val="Slrabbreviazioniriferimentibibliografici"/>
        <w:rPr/>
      </w:pPr>
      <w:r>
        <w:rPr>
          <w:rStyle w:val="Slrcorsivo"/>
          <w:iCs w:val="false"/>
        </w:rPr>
        <w:t>CREA</w:t>
      </w:r>
      <w:r>
        <w:rPr>
          <w:lang w:val="it-IT"/>
        </w:rPr>
        <w:t xml:space="preserve"> = Real Academia Española (</w:t>
      </w:r>
      <w:r>
        <w:rPr>
          <w:lang w:val="it-IT"/>
        </w:rPr>
        <w:t>a cura di</w:t>
      </w:r>
      <w:r>
        <w:rPr>
          <w:lang w:val="it-IT"/>
        </w:rPr>
        <w:t xml:space="preserve">) 2008. </w:t>
      </w:r>
      <w:r>
        <w:rPr>
          <w:rStyle w:val="Slrcorsivo"/>
          <w:iCs w:val="false"/>
        </w:rPr>
        <w:t>Corpus de referencia del español actual (CREA)</w:t>
      </w:r>
      <w:r>
        <w:rPr>
          <w:lang w:val="it-IT"/>
        </w:rPr>
        <w:t xml:space="preserve">. </w:t>
      </w:r>
      <w:hyperlink r:id="rId13">
        <w:r>
          <w:rPr>
            <w:rStyle w:val="InternetLink"/>
            <w:lang w:val="it-IT"/>
          </w:rPr>
          <w:t>http://corpus.rae.es/creanet.html</w:t>
        </w:r>
      </w:hyperlink>
      <w:r>
        <w:rPr>
          <w:lang w:val="it-IT"/>
        </w:rPr>
        <w:t>.</w:t>
      </w:r>
    </w:p>
    <w:p>
      <w:pPr>
        <w:pStyle w:val="Slrabbreviazioniriferimentibibliografici"/>
        <w:rPr/>
      </w:pPr>
      <w:r>
        <w:rPr>
          <w:lang w:val="it-IT"/>
        </w:rPr>
        <w:t xml:space="preserve">Dante </w:t>
      </w:r>
      <w:r>
        <w:rPr>
          <w:rStyle w:val="Slrcorsivo"/>
          <w:iCs/>
          <w:lang w:val="it-IT"/>
        </w:rPr>
        <w:t>Vita nuova</w:t>
      </w:r>
      <w:r>
        <w:rPr>
          <w:lang w:val="it-IT"/>
        </w:rPr>
        <w:t xml:space="preserve"> = </w:t>
      </w:r>
      <w:r>
        <w:rPr>
          <w:lang w:val="it-IT"/>
        </w:rPr>
        <w:t xml:space="preserve">Dante Alighieri. </w:t>
      </w:r>
      <w:r>
        <w:rPr>
          <w:rStyle w:val="Slrcorsivo"/>
          <w:iCs/>
          <w:lang w:val="it-IT"/>
        </w:rPr>
        <w:t>Vita nuova</w:t>
      </w:r>
      <w:r>
        <w:rPr>
          <w:lang w:val="it-IT"/>
        </w:rPr>
        <w:t xml:space="preserve">. </w:t>
      </w:r>
      <w:r>
        <w:rPr>
          <w:lang w:val="it-IT"/>
        </w:rPr>
        <w:t xml:space="preserve">Giorgio Bárberi Squarotti </w:t>
      </w:r>
      <w:r>
        <w:rPr>
          <w:lang w:val="it-IT"/>
        </w:rPr>
        <w:t>et al.</w:t>
      </w:r>
      <w:r>
        <w:rPr>
          <w:lang w:val="it-IT"/>
        </w:rPr>
        <w:t xml:space="preserve"> (</w:t>
      </w:r>
      <w:r>
        <w:rPr>
          <w:lang w:val="it-IT"/>
        </w:rPr>
        <w:t>a cura di</w:t>
      </w:r>
      <w:r>
        <w:rPr>
          <w:lang w:val="it-IT"/>
        </w:rPr>
        <w:t xml:space="preserve">) </w:t>
      </w:r>
      <w:r>
        <w:rPr>
          <w:lang w:val="it-IT"/>
        </w:rPr>
        <w:t>1983</w:t>
      </w:r>
      <w:r>
        <w:rPr>
          <w:lang w:val="it-IT"/>
        </w:rPr>
        <w:t xml:space="preserve">. </w:t>
      </w:r>
      <w:r>
        <w:rPr>
          <w:lang w:val="it-IT"/>
        </w:rPr>
        <w:t>Torino:</w:t>
      </w:r>
      <w:r>
        <w:rPr>
          <w:lang w:val="it-IT"/>
        </w:rPr>
        <w:t xml:space="preserve"> UTET</w:t>
      </w:r>
      <w:r>
        <w:rPr>
          <w:lang w:val="it-IT"/>
        </w:rPr>
        <w:t>.</w:t>
      </w:r>
    </w:p>
    <w:p>
      <w:pPr>
        <w:pStyle w:val="Slrabbreviazioniriferimentibibliografici"/>
        <w:rPr/>
      </w:pPr>
      <w:commentRangeStart w:id="30"/>
      <w:r>
        <w:rPr>
          <w:rStyle w:val="Slrcorsivo"/>
          <w:lang w:val="it-IT"/>
        </w:rPr>
        <w:t>DEAF</w:t>
      </w:r>
      <w:r>
        <w:rPr/>
      </w:r>
      <w:commentRangeEnd w:id="30"/>
      <w:r>
        <w:commentReference w:id="30"/>
      </w:r>
      <w:r>
        <w:rPr>
          <w:lang w:val="it-IT"/>
        </w:rPr>
        <w:t xml:space="preserve"> = Heidelberger Akademie der Wissenschaften (</w:t>
      </w:r>
      <w:r>
        <w:rPr>
          <w:lang w:val="it-IT"/>
        </w:rPr>
        <w:t>a cura di</w:t>
      </w:r>
      <w:r>
        <w:rPr>
          <w:lang w:val="it-IT"/>
        </w:rPr>
        <w:t>) 2010-202</w:t>
      </w:r>
      <w:r>
        <w:rPr>
          <w:lang w:val="it-IT"/>
        </w:rPr>
        <w:t>1</w:t>
      </w:r>
      <w:r>
        <w:rPr>
          <w:lang w:val="it-IT"/>
        </w:rPr>
        <w:t xml:space="preserve">. </w:t>
      </w:r>
      <w:r>
        <w:rPr>
          <w:rStyle w:val="Slrcorsivo"/>
          <w:lang w:val="it-IT"/>
        </w:rPr>
        <w:t>Dictionnaire étymologique de l'ancien français</w:t>
      </w:r>
      <w:r>
        <w:rPr>
          <w:lang w:val="it-IT"/>
        </w:rPr>
        <w:t xml:space="preserve">. </w:t>
      </w:r>
      <w:hyperlink r:id="rId14">
        <w:r>
          <w:rPr>
            <w:rStyle w:val="InternetLink"/>
            <w:lang w:val="it-IT"/>
          </w:rPr>
          <w:t>http://www.deaf-page.de</w:t>
        </w:r>
      </w:hyperlink>
      <w:r>
        <w:rPr>
          <w:lang w:val="it-IT"/>
        </w:rPr>
        <w:t>.</w:t>
      </w:r>
    </w:p>
    <w:p>
      <w:pPr>
        <w:pStyle w:val="Slrabbreviazioniriferimentibibliografici"/>
        <w:rPr/>
      </w:pPr>
      <w:r>
        <w:rPr>
          <w:lang w:val="it-IT"/>
        </w:rPr>
        <w:t xml:space="preserve">Deng </w:t>
      </w:r>
      <w:r>
        <w:rPr>
          <w:lang w:val="it-IT"/>
        </w:rPr>
        <w:t>2018 =</w:t>
      </w:r>
      <w:r>
        <w:rPr>
          <w:lang w:val="it-IT"/>
        </w:rPr>
        <w:t xml:space="preserve"> Delin </w:t>
      </w:r>
      <w:r>
        <w:rPr>
          <w:lang w:val="it-IT"/>
        </w:rPr>
        <w:t xml:space="preserve">Deng </w:t>
      </w:r>
      <w:r>
        <w:rPr>
          <w:lang w:val="it-IT"/>
        </w:rPr>
        <w:t xml:space="preserve">2018. </w:t>
      </w:r>
      <w:r>
        <w:rPr>
          <w:rStyle w:val="Slrcorsivo"/>
          <w:iCs w:val="false"/>
        </w:rPr>
        <w:t>Comme c'est un peu langage des jeunes quoi</w:t>
      </w:r>
      <w:r>
        <w:rPr>
          <w:lang w:val="it-IT"/>
        </w:rPr>
        <w:t xml:space="preserve"> : analyse du marqueur discursif </w:t>
      </w:r>
      <w:r>
        <w:rPr>
          <w:rStyle w:val="Slrcorsivo"/>
          <w:iCs w:val="false"/>
        </w:rPr>
        <w:t>quoi</w:t>
      </w:r>
      <w:r>
        <w:rPr>
          <w:lang w:val="it-IT"/>
        </w:rPr>
        <w:t xml:space="preserve"> dans le discours des Chinois résidant en France. Frank Neveu et al. (</w:t>
      </w:r>
      <w:r>
        <w:rPr>
          <w:lang w:val="it-IT"/>
        </w:rPr>
        <w:t>a cura di</w:t>
      </w:r>
      <w:r>
        <w:rPr>
          <w:lang w:val="it-IT"/>
        </w:rPr>
        <w:t xml:space="preserve">). </w:t>
      </w:r>
      <w:r>
        <w:rPr>
          <w:rStyle w:val="Slrcorsivo"/>
          <w:iCs w:val="false"/>
        </w:rPr>
        <w:t>6e Congrès mondial de linguistique française, Université de Mons, Belgique, 9-13 juillet 2018.</w:t>
      </w:r>
      <w:r>
        <w:rPr>
          <w:lang w:val="it-IT"/>
        </w:rPr>
        <w:t xml:space="preserve"> </w:t>
      </w:r>
      <w:hyperlink r:id="rId15">
        <w:r>
          <w:rPr>
            <w:rStyle w:val="InternetLink"/>
            <w:lang w:val="it-IT"/>
          </w:rPr>
          <w:t>https://doi.org/10.1051/shsconf/20184613001</w:t>
        </w:r>
      </w:hyperlink>
      <w:r>
        <w:rPr>
          <w:lang w:val="it-IT"/>
        </w:rPr>
        <w:t>.</w:t>
      </w:r>
    </w:p>
    <w:p>
      <w:pPr>
        <w:pStyle w:val="Slrabbreviazioniriferimentibibliografici"/>
        <w:rPr/>
      </w:pPr>
      <w:r>
        <w:rPr>
          <w:rStyle w:val="Slrcorsivo"/>
        </w:rPr>
        <w:t>DMF</w:t>
      </w:r>
      <w:r>
        <w:rPr>
          <w:lang w:val="it-IT"/>
        </w:rPr>
        <w:t xml:space="preserve"> = Laboratoire Analyse et traitement informatique de la langue française (ATILF) (</w:t>
      </w:r>
      <w:r>
        <w:rPr>
          <w:lang w:val="it-IT"/>
        </w:rPr>
        <w:t>a cura di</w:t>
      </w:r>
      <w:r>
        <w:rPr>
          <w:lang w:val="it-IT"/>
        </w:rPr>
        <w:t xml:space="preserve">) 2020. </w:t>
      </w:r>
      <w:r>
        <w:rPr>
          <w:rStyle w:val="Slrcorsivo"/>
        </w:rPr>
        <w:t>Dictionnaire du moyen français</w:t>
      </w:r>
      <w:r>
        <w:rPr>
          <w:lang w:val="it-IT"/>
        </w:rPr>
        <w:t xml:space="preserve">. </w:t>
      </w:r>
      <w:hyperlink r:id="rId16">
        <w:r>
          <w:rPr>
            <w:rStyle w:val="InternetLink"/>
            <w:lang w:val="it-IT"/>
          </w:rPr>
          <w:t>http://zeus.atilf.fr/dmf</w:t>
        </w:r>
      </w:hyperlink>
      <w:r>
        <w:rPr>
          <w:lang w:val="it-IT"/>
        </w:rPr>
        <w:t>.</w:t>
      </w:r>
    </w:p>
    <w:p>
      <w:pPr>
        <w:pStyle w:val="Slrabbreviazioniriferimentibibliografici"/>
        <w:rPr/>
      </w:pPr>
      <w:r>
        <w:rPr>
          <w:lang w:val="it-IT"/>
        </w:rPr>
        <w:t xml:space="preserve">Du Cange </w:t>
      </w:r>
      <w:r>
        <w:rPr>
          <w:lang w:val="it-IT"/>
        </w:rPr>
        <w:t xml:space="preserve">et al. </w:t>
      </w:r>
      <w:r>
        <w:rPr>
          <w:lang w:val="it-IT"/>
        </w:rPr>
        <w:t>188</w:t>
      </w:r>
      <w:r>
        <w:rPr>
          <w:lang w:val="it-IT"/>
        </w:rPr>
        <w:t>3</w:t>
      </w:r>
      <w:r>
        <w:rPr>
          <w:lang w:val="it-IT"/>
        </w:rPr>
        <w:t>-1887 [1678] =</w:t>
      </w:r>
      <w:r>
        <w:rPr>
          <w:lang w:val="it-IT"/>
        </w:rPr>
        <w:t xml:space="preserve"> Charles du Fresne </w:t>
      </w:r>
      <w:r>
        <w:rPr>
          <w:lang w:val="it-IT"/>
        </w:rPr>
        <w:t>Du Cange</w:t>
      </w:r>
      <w:r>
        <w:rPr>
          <w:lang w:val="it-IT"/>
        </w:rPr>
        <w:t xml:space="preserve"> et al. 1883-1887 [1678]. </w:t>
      </w:r>
      <w:r>
        <w:rPr>
          <w:rStyle w:val="Slrcorsivo"/>
          <w:iCs/>
          <w:lang w:val="it-IT"/>
        </w:rPr>
        <w:t>Glossarium mediæ et infimæ latinitatis</w:t>
      </w:r>
      <w:r>
        <w:rPr>
          <w:lang w:val="it-IT"/>
        </w:rPr>
        <w:t xml:space="preserve">. </w:t>
      </w:r>
      <w:r>
        <w:rPr>
          <w:lang w:val="it-IT"/>
        </w:rPr>
        <w:t>Niort:</w:t>
      </w:r>
      <w:r>
        <w:rPr>
          <w:lang w:val="it-IT"/>
        </w:rPr>
        <w:t xml:space="preserve"> Favre.</w:t>
      </w:r>
    </w:p>
    <w:p>
      <w:pPr>
        <w:pStyle w:val="Slrabbreviazioniriferimentibibliografici"/>
        <w:rPr/>
      </w:pPr>
      <w:r>
        <w:rPr>
          <w:rFonts w:cs="Arial"/>
          <w:highlight w:val="white"/>
          <w:lang w:val="it-IT"/>
        </w:rPr>
        <w:t xml:space="preserve">Fava </w:t>
      </w:r>
      <w:r>
        <w:rPr>
          <w:rFonts w:cs="Arial"/>
          <w:highlight w:val="white"/>
          <w:lang w:val="it-IT"/>
        </w:rPr>
        <w:t>1995 =</w:t>
      </w:r>
      <w:r>
        <w:rPr>
          <w:rFonts w:cs="Arial"/>
          <w:highlight w:val="white"/>
          <w:lang w:val="it-IT"/>
        </w:rPr>
        <w:t xml:space="preserve"> Elisabetta </w:t>
      </w:r>
      <w:r>
        <w:rPr>
          <w:rFonts w:cs="Arial"/>
          <w:highlight w:val="white"/>
          <w:lang w:val="it-IT"/>
        </w:rPr>
        <w:t>Fava</w:t>
      </w:r>
      <w:r>
        <w:rPr>
          <w:rFonts w:cs="Arial"/>
          <w:highlight w:val="white"/>
          <w:lang w:val="it-IT"/>
        </w:rPr>
        <w:t xml:space="preserve"> 1995. Tipi di atti e tipi di frasi. Lorenzo Renzi, Giampaolo Salvi, Anna Cardinaletti (</w:t>
      </w:r>
      <w:r>
        <w:rPr>
          <w:rFonts w:cs="Arial"/>
          <w:highlight w:val="white"/>
          <w:lang w:val="it-IT"/>
        </w:rPr>
        <w:t>a cura di</w:t>
      </w:r>
      <w:r>
        <w:rPr>
          <w:rFonts w:cs="Arial"/>
          <w:highlight w:val="white"/>
          <w:lang w:val="it-IT"/>
        </w:rPr>
        <w:t>).</w:t>
      </w:r>
      <w:r>
        <w:rPr>
          <w:rFonts w:cs="Arial"/>
          <w:i w:val="false"/>
          <w:iCs w:val="false"/>
          <w:highlight w:val="white"/>
          <w:lang w:val="it-IT"/>
        </w:rPr>
        <w:t xml:space="preserve"> </w:t>
      </w:r>
      <w:r>
        <w:rPr>
          <w:rStyle w:val="Slrcorsivo"/>
          <w:rFonts w:cs="Arial"/>
          <w:iCs/>
          <w:highlight w:val="white"/>
          <w:lang w:val="it-IT"/>
        </w:rPr>
        <w:t>Grande grammatica italiana di consultazione. Vol. 3. Tipi di frasi, deissi, formazione delle parole</w:t>
      </w:r>
      <w:r>
        <w:rPr>
          <w:rFonts w:cs="Arial"/>
          <w:i w:val="false"/>
          <w:iCs w:val="false"/>
          <w:highlight w:val="white"/>
          <w:lang w:val="it-IT"/>
        </w:rPr>
        <w:t>. Bologna: Il Mulino, 19-48.</w:t>
      </w:r>
    </w:p>
    <w:p>
      <w:pPr>
        <w:pStyle w:val="Slrabbreviazioniriferimentibibliografici"/>
        <w:rPr/>
      </w:pPr>
      <w:r>
        <w:rPr>
          <w:rStyle w:val="Slrcorsivo"/>
          <w:rFonts w:cs="Arial"/>
          <w:iCs w:val="false"/>
          <w:highlight w:val="white"/>
          <w:lang w:val="it-IT"/>
        </w:rPr>
        <w:t>FEW</w:t>
      </w:r>
      <w:r>
        <w:rPr>
          <w:rFonts w:cs="Arial"/>
          <w:i w:val="false"/>
          <w:iCs w:val="false"/>
          <w:highlight w:val="white"/>
          <w:lang w:val="it-IT"/>
        </w:rPr>
        <w:t xml:space="preserve"> = Walther von Wartburg </w:t>
      </w:r>
      <w:r>
        <w:rPr>
          <w:rFonts w:cs="Arial"/>
          <w:i w:val="false"/>
          <w:iCs w:val="false"/>
          <w:highlight w:val="white"/>
          <w:lang w:val="it-IT"/>
        </w:rPr>
        <w:t>et al.</w:t>
      </w:r>
      <w:r>
        <w:rPr>
          <w:rFonts w:cs="Arial"/>
          <w:i w:val="false"/>
          <w:iCs w:val="false"/>
          <w:highlight w:val="white"/>
          <w:lang w:val="it-IT"/>
        </w:rPr>
        <w:t xml:space="preserve"> 1928-2002. </w:t>
      </w:r>
      <w:r>
        <w:rPr>
          <w:rStyle w:val="Slrcorsivo"/>
          <w:rFonts w:cs="Arial"/>
          <w:iCs w:val="false"/>
          <w:highlight w:val="white"/>
          <w:lang w:val="it-IT"/>
        </w:rPr>
        <w:t>Französisches etymologisches Wörterbuch: eine Darstellung des galloromanischen Sprachschatzes</w:t>
      </w:r>
      <w:r>
        <w:rPr>
          <w:rFonts w:cs="Arial"/>
          <w:i w:val="false"/>
          <w:iCs w:val="false"/>
          <w:highlight w:val="white"/>
          <w:lang w:val="it-IT"/>
        </w:rPr>
        <w:t xml:space="preserve">. Bonn, Basel, </w:t>
      </w:r>
      <w:r>
        <w:rPr>
          <w:rFonts w:cs="Arial"/>
          <w:i w:val="false"/>
          <w:iCs w:val="false"/>
          <w:highlight w:val="white"/>
          <w:lang w:val="it-IT"/>
        </w:rPr>
        <w:t>Leipzig:</w:t>
      </w:r>
      <w:r>
        <w:rPr>
          <w:rFonts w:cs="Arial"/>
          <w:i w:val="false"/>
          <w:iCs w:val="false"/>
          <w:highlight w:val="white"/>
          <w:lang w:val="it-IT"/>
        </w:rPr>
        <w:t xml:space="preserve"> Helbing &amp; Lichtenhahn, Klopp, Teubner, Zbinden.</w:t>
      </w:r>
    </w:p>
    <w:p>
      <w:pPr>
        <w:pStyle w:val="Slrabbreviazioniriferimentibibliografici"/>
        <w:rPr/>
      </w:pPr>
      <w:r>
        <w:rPr>
          <w:rStyle w:val="Slrcorsivo"/>
          <w:iCs/>
          <w:lang w:val="it-IT"/>
        </w:rPr>
        <w:t>Frantext</w:t>
      </w:r>
      <w:r>
        <w:rPr>
          <w:lang w:val="it-IT"/>
        </w:rPr>
        <w:t xml:space="preserve"> = Laboratoire </w:t>
      </w:r>
      <w:r>
        <w:rPr>
          <w:lang w:val="it-IT"/>
        </w:rPr>
        <w:t>Analyse et traitement informatique de la langue française (</w:t>
      </w:r>
      <w:r>
        <w:rPr>
          <w:lang w:val="it-IT"/>
        </w:rPr>
        <w:t>ATILF</w:t>
      </w:r>
      <w:r>
        <w:rPr>
          <w:lang w:val="it-IT"/>
        </w:rPr>
        <w:t>)</w:t>
      </w:r>
      <w:r>
        <w:rPr>
          <w:lang w:val="it-IT"/>
        </w:rPr>
        <w:t xml:space="preserve"> (</w:t>
      </w:r>
      <w:r>
        <w:rPr>
          <w:lang w:val="it-IT"/>
        </w:rPr>
        <w:t>a cura di</w:t>
      </w:r>
      <w:r>
        <w:rPr>
          <w:lang w:val="it-IT"/>
        </w:rPr>
        <w:t xml:space="preserve">) </w:t>
      </w:r>
      <w:r>
        <w:rPr>
          <w:lang w:val="it-IT"/>
        </w:rPr>
        <w:t>1998-20</w:t>
      </w:r>
      <w:r>
        <w:rPr>
          <w:lang w:val="it-IT"/>
        </w:rPr>
        <w:t>2</w:t>
      </w:r>
      <w:r>
        <w:rPr>
          <w:lang w:val="it-IT"/>
        </w:rPr>
        <w:t>2</w:t>
      </w:r>
      <w:r>
        <w:rPr>
          <w:lang w:val="it-IT"/>
        </w:rPr>
        <w:t xml:space="preserve">. </w:t>
      </w:r>
      <w:r>
        <w:rPr>
          <w:rStyle w:val="Slrcorsivo"/>
          <w:iCs/>
          <w:lang w:val="it-IT"/>
        </w:rPr>
        <w:t>Base textuelle Frantext</w:t>
      </w:r>
      <w:r>
        <w:rPr>
          <w:lang w:val="it-IT"/>
        </w:rPr>
        <w:t xml:space="preserve">. </w:t>
      </w:r>
      <w:hyperlink r:id="rId17">
        <w:r>
          <w:rPr>
            <w:rStyle w:val="InternetLink"/>
            <w:lang w:val="it-IT"/>
          </w:rPr>
          <w:t>http://www.frantext.fr</w:t>
        </w:r>
      </w:hyperlink>
      <w:r>
        <w:rPr>
          <w:lang w:val="it-IT"/>
        </w:rPr>
        <w:t>.</w:t>
      </w:r>
    </w:p>
    <w:p>
      <w:pPr>
        <w:pStyle w:val="Slrabbreviazioniriferimentibibliografici"/>
        <w:rPr/>
      </w:pPr>
      <w:r>
        <w:rPr>
          <w:rFonts w:cs="Arial"/>
          <w:i w:val="false"/>
          <w:iCs w:val="false"/>
          <w:highlight w:val="white"/>
          <w:lang w:val="it-IT"/>
        </w:rPr>
        <w:t xml:space="preserve">Hamers </w:t>
      </w:r>
      <w:r>
        <w:rPr>
          <w:rFonts w:cs="Arial"/>
          <w:i w:val="false"/>
          <w:iCs w:val="false"/>
          <w:highlight w:val="white"/>
          <w:lang w:val="it-IT"/>
        </w:rPr>
        <w:t>&amp; Blanc 2000 [1983] =</w:t>
      </w:r>
      <w:r>
        <w:rPr>
          <w:rFonts w:cs="Arial"/>
          <w:i w:val="false"/>
          <w:iCs w:val="false"/>
          <w:highlight w:val="white"/>
          <w:lang w:val="it-IT"/>
        </w:rPr>
        <w:t xml:space="preserve"> Josiane F. </w:t>
      </w:r>
      <w:r>
        <w:rPr>
          <w:rFonts w:cs="Arial"/>
          <w:i w:val="false"/>
          <w:iCs w:val="false"/>
          <w:highlight w:val="white"/>
          <w:lang w:val="it-IT"/>
        </w:rPr>
        <w:t>Hamers</w:t>
      </w:r>
      <w:r>
        <w:rPr>
          <w:rFonts w:cs="Arial"/>
          <w:i w:val="false"/>
          <w:iCs w:val="false"/>
          <w:highlight w:val="white"/>
          <w:lang w:val="it-IT"/>
        </w:rPr>
        <w:t xml:space="preserve">, Michel H. A. Blanc 2000 [1983]. </w:t>
      </w:r>
      <w:r>
        <w:rPr>
          <w:rStyle w:val="Slrcorsivo"/>
          <w:rFonts w:cs="Arial"/>
          <w:iCs w:val="false"/>
          <w:highlight w:val="white"/>
          <w:lang w:val="it-IT"/>
        </w:rPr>
        <w:t>Bilinguality and bilingualism</w:t>
      </w:r>
      <w:r>
        <w:rPr>
          <w:rFonts w:cs="Arial"/>
          <w:i w:val="false"/>
          <w:iCs w:val="false"/>
          <w:highlight w:val="white"/>
          <w:lang w:val="it-IT"/>
        </w:rPr>
        <w:t xml:space="preserve">. </w:t>
      </w:r>
      <w:r>
        <w:rPr>
          <w:rFonts w:cs="Arial"/>
          <w:i w:val="false"/>
          <w:iCs w:val="false"/>
          <w:highlight w:val="white"/>
          <w:lang w:val="it-IT"/>
        </w:rPr>
        <w:t>2</w:t>
      </w:r>
      <w:r>
        <w:rPr>
          <w:rFonts w:cs="Arial"/>
          <w:i w:val="false"/>
          <w:iCs w:val="false"/>
          <w:highlight w:val="white"/>
          <w:lang w:val="it-IT"/>
        </w:rPr>
        <w:t>a</w:t>
      </w:r>
      <w:r>
        <w:rPr>
          <w:rFonts w:cs="Arial"/>
          <w:i w:val="false"/>
          <w:iCs w:val="false"/>
          <w:highlight w:val="white"/>
          <w:lang w:val="it-IT"/>
        </w:rPr>
        <w:t xml:space="preserve"> </w:t>
      </w:r>
      <w:r>
        <w:rPr>
          <w:rFonts w:cs="Arial"/>
          <w:i w:val="false"/>
          <w:iCs w:val="false"/>
          <w:highlight w:val="white"/>
          <w:lang w:val="it-IT"/>
        </w:rPr>
        <w:t>edi</w:t>
      </w:r>
      <w:r>
        <w:rPr>
          <w:rFonts w:cs="Arial"/>
          <w:i w:val="false"/>
          <w:iCs w:val="false"/>
          <w:highlight w:val="white"/>
          <w:lang w:val="it-IT"/>
        </w:rPr>
        <w:t>zione</w:t>
      </w:r>
      <w:r>
        <w:rPr>
          <w:rFonts w:cs="Arial"/>
          <w:i w:val="false"/>
          <w:iCs w:val="false"/>
          <w:highlight w:val="white"/>
          <w:lang w:val="it-IT"/>
        </w:rPr>
        <w:t>. Cambridge: Cambridge University Press [</w:t>
      </w:r>
      <w:r>
        <w:rPr>
          <w:rFonts w:cs="Arial"/>
          <w:i w:val="false"/>
          <w:iCs w:val="false"/>
          <w:highlight w:val="white"/>
          <w:lang w:val="it-IT"/>
        </w:rPr>
        <w:t>t</w:t>
      </w:r>
      <w:r>
        <w:rPr>
          <w:rFonts w:cs="Arial"/>
          <w:i w:val="false"/>
          <w:iCs w:val="false"/>
          <w:highlight w:val="white"/>
          <w:lang w:val="it-IT"/>
        </w:rPr>
        <w:t>radu</w:t>
      </w:r>
      <w:r>
        <w:rPr>
          <w:rFonts w:cs="Arial"/>
          <w:i w:val="false"/>
          <w:iCs w:val="false"/>
          <w:highlight w:val="white"/>
          <w:lang w:val="it-IT"/>
        </w:rPr>
        <w:t>zione</w:t>
      </w:r>
      <w:r>
        <w:rPr>
          <w:rFonts w:cs="Arial"/>
          <w:i w:val="false"/>
          <w:iCs w:val="false"/>
          <w:highlight w:val="white"/>
          <w:lang w:val="it-IT"/>
        </w:rPr>
        <w:t xml:space="preserve"> d</w:t>
      </w:r>
      <w:r>
        <w:rPr>
          <w:rFonts w:cs="Arial"/>
          <w:i w:val="false"/>
          <w:iCs w:val="false"/>
          <w:highlight w:val="white"/>
          <w:lang w:val="it-IT"/>
        </w:rPr>
        <w:t>i</w:t>
      </w:r>
      <w:r>
        <w:rPr>
          <w:rFonts w:cs="Arial"/>
          <w:i w:val="false"/>
          <w:iCs w:val="false"/>
          <w:highlight w:val="white"/>
          <w:lang w:val="it-IT"/>
        </w:rPr>
        <w:t xml:space="preserve"> </w:t>
      </w:r>
      <w:r>
        <w:rPr>
          <w:rStyle w:val="Slrcorsivo"/>
          <w:rFonts w:cs="Arial"/>
          <w:iCs w:val="false"/>
          <w:highlight w:val="white"/>
          <w:lang w:val="it-IT"/>
        </w:rPr>
        <w:t>Bilingualité et bilinguisme</w:t>
      </w:r>
      <w:r>
        <w:rPr>
          <w:rFonts w:cs="Arial"/>
          <w:i w:val="false"/>
          <w:iCs w:val="false"/>
          <w:highlight w:val="white"/>
          <w:lang w:val="it-IT"/>
        </w:rPr>
        <w:t>. Liège: Mardaga].</w:t>
      </w:r>
    </w:p>
    <w:p>
      <w:pPr>
        <w:pStyle w:val="Slrabbreviazioniriferimentibibliografici"/>
        <w:rPr/>
      </w:pPr>
      <w:r>
        <w:rPr>
          <w:rFonts w:cs="Arial"/>
          <w:i w:val="false"/>
          <w:iCs w:val="false"/>
          <w:highlight w:val="white"/>
          <w:lang w:val="it-IT"/>
        </w:rPr>
        <w:t xml:space="preserve">IDS = Leibniz-Institut für </w:t>
      </w:r>
      <w:r>
        <w:rPr>
          <w:rFonts w:cs="Arial"/>
          <w:i w:val="false"/>
          <w:iCs w:val="false"/>
          <w:highlight w:val="white"/>
          <w:lang w:val="it-IT"/>
        </w:rPr>
        <w:t>d</w:t>
      </w:r>
      <w:r>
        <w:rPr>
          <w:rFonts w:cs="Arial"/>
          <w:i w:val="false"/>
          <w:iCs w:val="false"/>
          <w:highlight w:val="white"/>
          <w:lang w:val="it-IT"/>
        </w:rPr>
        <w:t xml:space="preserve">eutsche Sprache. </w:t>
      </w:r>
      <w:hyperlink r:id="rId18">
        <w:r>
          <w:rPr>
            <w:rStyle w:val="InternetLink"/>
            <w:rFonts w:cs="Arial"/>
            <w:i w:val="false"/>
            <w:iCs w:val="false"/>
            <w:highlight w:val="white"/>
            <w:lang w:val="it-IT"/>
          </w:rPr>
          <w:t>https://www.ids-mannheim.de</w:t>
        </w:r>
      </w:hyperlink>
      <w:r>
        <w:rPr>
          <w:rFonts w:cs="Arial"/>
          <w:i w:val="false"/>
          <w:iCs w:val="false"/>
          <w:highlight w:val="white"/>
          <w:lang w:val="it-IT"/>
        </w:rPr>
        <w:t>.</w:t>
      </w:r>
    </w:p>
    <w:p>
      <w:pPr>
        <w:pStyle w:val="Slrabbreviazioniriferimentibibliografici"/>
        <w:rPr/>
      </w:pPr>
      <w:r>
        <w:rPr>
          <w:rFonts w:cs="Arial"/>
          <w:i w:val="false"/>
          <w:iCs w:val="false"/>
          <w:highlight w:val="white"/>
          <w:lang w:val="it-IT"/>
        </w:rPr>
        <w:t xml:space="preserve">Kahane </w:t>
      </w:r>
      <w:r>
        <w:rPr>
          <w:rFonts w:cs="Arial"/>
          <w:i w:val="false"/>
          <w:iCs w:val="false"/>
          <w:highlight w:val="white"/>
          <w:lang w:val="it-IT"/>
        </w:rPr>
        <w:t>&amp; Pietrandrea 2012 =</w:t>
      </w:r>
      <w:r>
        <w:rPr>
          <w:rFonts w:cs="Arial"/>
          <w:i w:val="false"/>
          <w:iCs w:val="false"/>
          <w:highlight w:val="white"/>
          <w:lang w:val="it-IT"/>
        </w:rPr>
        <w:t xml:space="preserve"> Sylvain </w:t>
      </w:r>
      <w:r>
        <w:rPr>
          <w:rFonts w:cs="Arial"/>
          <w:i w:val="false"/>
          <w:iCs w:val="false"/>
          <w:highlight w:val="white"/>
          <w:lang w:val="it-IT"/>
        </w:rPr>
        <w:t>Kahane</w:t>
      </w:r>
      <w:r>
        <w:rPr>
          <w:rFonts w:cs="Arial"/>
          <w:i w:val="false"/>
          <w:iCs w:val="false"/>
          <w:highlight w:val="white"/>
          <w:lang w:val="it-IT"/>
        </w:rPr>
        <w:t>, Paola Pietrandrea 2012. La typologie des entassements en français. Franck Neveu et al. (</w:t>
      </w:r>
      <w:r>
        <w:rPr>
          <w:rFonts w:cs="Arial"/>
          <w:i w:val="false"/>
          <w:iCs w:val="false"/>
          <w:highlight w:val="white"/>
          <w:lang w:val="it-IT"/>
        </w:rPr>
        <w:t>a cura di</w:t>
      </w:r>
      <w:r>
        <w:rPr>
          <w:rFonts w:cs="Arial"/>
          <w:i w:val="false"/>
          <w:iCs w:val="false"/>
          <w:highlight w:val="white"/>
          <w:lang w:val="it-IT"/>
        </w:rPr>
        <w:t xml:space="preserve">). </w:t>
      </w:r>
      <w:r>
        <w:rPr>
          <w:rStyle w:val="Slrcorsivo"/>
          <w:rFonts w:cs="Arial"/>
          <w:iCs w:val="false"/>
          <w:highlight w:val="white"/>
        </w:rPr>
        <w:t>CMLF 2012 - 3e Congrès mondial de Linguistique française</w:t>
      </w:r>
      <w:r>
        <w:rPr>
          <w:rFonts w:cs="Arial"/>
          <w:i w:val="false"/>
          <w:iCs w:val="false"/>
          <w:highlight w:val="white"/>
          <w:lang w:val="it-IT"/>
        </w:rPr>
        <w:t xml:space="preserve">, 1809-1828. </w:t>
      </w:r>
      <w:hyperlink r:id="rId19">
        <w:r>
          <w:rPr>
            <w:rStyle w:val="InternetLink"/>
            <w:rFonts w:cs="Arial"/>
            <w:i w:val="false"/>
            <w:iCs w:val="false"/>
            <w:highlight w:val="white"/>
            <w:lang w:val="it-IT"/>
          </w:rPr>
          <w:t>https://doi.org/10.1051/shsconf/20120100238</w:t>
        </w:r>
      </w:hyperlink>
      <w:r>
        <w:rPr>
          <w:rFonts w:cs="Arial"/>
          <w:i w:val="false"/>
          <w:iCs w:val="false"/>
          <w:highlight w:val="white"/>
          <w:lang w:val="it-IT"/>
        </w:rPr>
        <w:t>.</w:t>
      </w:r>
    </w:p>
    <w:p>
      <w:pPr>
        <w:pStyle w:val="Slrabbreviazioniriferimentibibliografici"/>
        <w:rPr/>
      </w:pPr>
      <w:r>
        <w:rPr>
          <w:rStyle w:val="Slrcorsivo"/>
          <w:rFonts w:cs="Arial"/>
          <w:iCs w:val="false"/>
          <w:highlight w:val="white"/>
        </w:rPr>
        <w:t>LIP</w:t>
      </w:r>
      <w:r>
        <w:rPr>
          <w:rFonts w:cs="Arial"/>
          <w:i w:val="false"/>
          <w:iCs w:val="false"/>
          <w:highlight w:val="white"/>
          <w:lang w:val="it-IT"/>
        </w:rPr>
        <w:t xml:space="preserve"> = De Mauro et al. 1993. </w:t>
      </w:r>
      <w:r>
        <w:rPr>
          <w:rStyle w:val="Slrcorsivo"/>
          <w:rFonts w:cs="Arial"/>
          <w:iCs w:val="false"/>
          <w:highlight w:val="white"/>
        </w:rPr>
        <w:t>Lessico di frequenza dell'italiano parlato</w:t>
      </w:r>
      <w:r>
        <w:rPr>
          <w:rFonts w:cs="Arial"/>
          <w:i w:val="false"/>
          <w:iCs w:val="false"/>
          <w:highlight w:val="white"/>
          <w:lang w:val="it-IT"/>
        </w:rPr>
        <w:t>. Milano: Etas Libri.</w:t>
      </w:r>
    </w:p>
    <w:p>
      <w:pPr>
        <w:pStyle w:val="Slrabbreviazioniriferimentibibliografici"/>
        <w:rPr/>
      </w:pPr>
      <w:r>
        <w:rPr>
          <w:lang w:val="it-IT"/>
        </w:rPr>
        <w:t xml:space="preserve">LLL = Laboratoire ligérien de linguistique. </w:t>
      </w:r>
      <w:hyperlink r:id="rId20">
        <w:r>
          <w:rPr>
            <w:rStyle w:val="InternetLink"/>
            <w:lang w:val="it-IT"/>
          </w:rPr>
          <w:t>http://www.univ-orleans.fr/fr/lll</w:t>
        </w:r>
      </w:hyperlink>
      <w:r>
        <w:rPr>
          <w:lang w:val="it-IT"/>
        </w:rPr>
        <w:t>.</w:t>
      </w:r>
    </w:p>
    <w:p>
      <w:pPr>
        <w:pStyle w:val="Slrabbreviazioniriferimentibibliografici"/>
        <w:rPr/>
      </w:pPr>
      <w:r>
        <w:rPr>
          <w:rFonts w:eastAsia="Times New Roman" w:cs="Times New Roman"/>
          <w:i w:val="false"/>
          <w:iCs w:val="false"/>
          <w:color w:val="00000A"/>
          <w:lang w:val="it-IT" w:eastAsia="zxx" w:bidi="ar-SA"/>
        </w:rPr>
        <w:t xml:space="preserve">Molina Martos </w:t>
      </w:r>
      <w:r>
        <w:rPr>
          <w:rFonts w:eastAsia="Times New Roman" w:cs="Times New Roman"/>
          <w:i w:val="false"/>
          <w:iCs w:val="false"/>
          <w:color w:val="00000A"/>
          <w:lang w:val="it-IT" w:eastAsia="zxx" w:bidi="ar-SA"/>
        </w:rPr>
        <w:t>2017 =</w:t>
      </w:r>
      <w:r>
        <w:rPr>
          <w:rFonts w:eastAsia="Times New Roman" w:cs="Times New Roman"/>
          <w:i w:val="false"/>
          <w:iCs w:val="false"/>
          <w:color w:val="00000A"/>
          <w:lang w:val="it-IT" w:eastAsia="zxx" w:bidi="ar-SA"/>
        </w:rPr>
        <w:t xml:space="preserve"> Isabel </w:t>
      </w:r>
      <w:r>
        <w:rPr>
          <w:rFonts w:eastAsia="Times New Roman" w:cs="Times New Roman"/>
          <w:i w:val="false"/>
          <w:iCs w:val="false"/>
          <w:color w:val="00000A"/>
          <w:lang w:val="it-IT" w:eastAsia="zxx" w:bidi="ar-SA"/>
        </w:rPr>
        <w:t xml:space="preserve">Molina Martos </w:t>
      </w:r>
      <w:r>
        <w:rPr>
          <w:rFonts w:eastAsia="Times New Roman" w:cs="Times New Roman"/>
          <w:i w:val="false"/>
          <w:iCs w:val="false"/>
          <w:color w:val="00000A"/>
          <w:lang w:val="it-IT" w:eastAsia="zxx" w:bidi="ar-SA"/>
        </w:rPr>
        <w:t xml:space="preserve">2017. El apéndice interrogativo </w:t>
      </w:r>
      <w:r>
        <w:rPr>
          <w:rStyle w:val="Slrcorsivo"/>
          <w:rFonts w:eastAsia="Times New Roman" w:cs="Times New Roman"/>
          <w:iCs/>
          <w:color w:val="00000A"/>
          <w:lang w:val="it-IT" w:eastAsia="zxx" w:bidi="ar-SA"/>
        </w:rPr>
        <w:t>¿sabes?</w:t>
      </w:r>
      <w:r>
        <w:rPr>
          <w:rFonts w:eastAsia="Times New Roman" w:cs="Times New Roman"/>
          <w:i w:val="false"/>
          <w:iCs w:val="false"/>
          <w:color w:val="00000A"/>
          <w:lang w:val="it-IT" w:eastAsia="zxx" w:bidi="ar-SA"/>
        </w:rPr>
        <w:t xml:space="preserve"> y su doble difusión en la estructura social de la periferia de Madrid (Vallecas). </w:t>
      </w:r>
      <w:r>
        <w:rPr>
          <w:rStyle w:val="Slrcorsivo"/>
          <w:rFonts w:eastAsia="Times New Roman" w:cs="Times New Roman"/>
          <w:iCs/>
          <w:color w:val="00000A"/>
          <w:lang w:val="it-IT" w:eastAsia="zxx" w:bidi="ar-SA"/>
        </w:rPr>
        <w:t>Lingüística en la red</w:t>
      </w:r>
      <w:r>
        <w:rPr>
          <w:rFonts w:eastAsia="Times New Roman" w:cs="Times New Roman"/>
          <w:i w:val="false"/>
          <w:iCs w:val="false"/>
          <w:color w:val="00000A"/>
          <w:lang w:val="it-IT" w:eastAsia="zxx" w:bidi="ar-SA"/>
        </w:rPr>
        <w:t xml:space="preserve"> 15. </w:t>
      </w:r>
      <w:hyperlink r:id="rId21">
        <w:r>
          <w:rPr>
            <w:rStyle w:val="InternetLink"/>
            <w:rFonts w:eastAsia="Times New Roman" w:cs="Times New Roman"/>
            <w:i w:val="false"/>
            <w:iCs w:val="false"/>
            <w:lang w:val="it-IT" w:eastAsia="zxx" w:bidi="ar-SA"/>
          </w:rPr>
          <w:t>http://www.linred.es/monograficos_pdf/LR-monografico15-articulo6.pdf</w:t>
        </w:r>
      </w:hyperlink>
      <w:r>
        <w:rPr>
          <w:rFonts w:eastAsia="Times New Roman" w:cs="Times New Roman"/>
          <w:i w:val="false"/>
          <w:iCs w:val="false"/>
          <w:color w:val="00000A"/>
          <w:lang w:val="it-IT" w:eastAsia="zxx" w:bidi="ar-SA"/>
        </w:rPr>
        <w:t>.</w:t>
      </w:r>
    </w:p>
    <w:p>
      <w:pPr>
        <w:pStyle w:val="Slrabbreviazioniriferimentibibliografici"/>
        <w:rPr/>
      </w:pPr>
      <w:r>
        <w:rPr>
          <w:rFonts w:eastAsia="Times New Roman" w:cs="Times New Roman"/>
          <w:i w:val="false"/>
          <w:iCs w:val="false"/>
          <w:color w:val="00000A"/>
          <w:lang w:val="it-IT" w:eastAsia="zxx" w:bidi="ar-SA"/>
        </w:rPr>
        <w:t xml:space="preserve">Montaigne </w:t>
      </w:r>
      <w:r>
        <w:rPr>
          <w:rFonts w:eastAsia="Times New Roman" w:cs="Times New Roman"/>
          <w:i w:val="false"/>
          <w:iCs w:val="false"/>
          <w:color w:val="00000A"/>
          <w:lang w:val="it-IT" w:eastAsia="zxx" w:bidi="ar-SA"/>
        </w:rPr>
        <w:t>1588 =</w:t>
      </w:r>
      <w:r>
        <w:rPr>
          <w:rFonts w:eastAsia="Times New Roman" w:cs="Times New Roman"/>
          <w:i w:val="false"/>
          <w:iCs w:val="false"/>
          <w:color w:val="00000A"/>
          <w:lang w:val="it-IT" w:eastAsia="zxx" w:bidi="ar-SA"/>
        </w:rPr>
        <w:t xml:space="preserve"> M</w:t>
      </w:r>
      <w:r>
        <w:rPr>
          <w:rFonts w:eastAsia="Times New Roman" w:cs="Times New Roman"/>
          <w:i w:val="false"/>
          <w:iCs w:val="false"/>
          <w:color w:val="00000A"/>
          <w:lang w:val="it-IT" w:eastAsia="zxx" w:bidi="ar-SA"/>
        </w:rPr>
        <w:t>ichel</w:t>
      </w:r>
      <w:r>
        <w:rPr>
          <w:rFonts w:eastAsia="Times New Roman" w:cs="Times New Roman"/>
          <w:i w:val="false"/>
          <w:iCs w:val="false"/>
          <w:color w:val="00000A"/>
          <w:lang w:val="it-IT" w:eastAsia="zxx" w:bidi="ar-SA"/>
        </w:rPr>
        <w:t xml:space="preserve"> de </w:t>
      </w:r>
      <w:r>
        <w:rPr>
          <w:rFonts w:eastAsia="Times New Roman" w:cs="Times New Roman"/>
          <w:i w:val="false"/>
          <w:iCs w:val="false"/>
          <w:color w:val="00000A"/>
          <w:lang w:val="it-IT" w:eastAsia="zxx" w:bidi="ar-SA"/>
        </w:rPr>
        <w:t xml:space="preserve">Montaigne </w:t>
      </w:r>
      <w:r>
        <w:rPr>
          <w:rFonts w:eastAsia="Times New Roman" w:cs="Times New Roman"/>
          <w:i w:val="false"/>
          <w:iCs w:val="false"/>
          <w:color w:val="00000A"/>
          <w:lang w:val="it-IT" w:eastAsia="zxx" w:bidi="ar-SA"/>
        </w:rPr>
        <w:t xml:space="preserve">1588. </w:t>
      </w:r>
      <w:r>
        <w:rPr>
          <w:rStyle w:val="Slrcorsivo"/>
          <w:rFonts w:eastAsia="Times New Roman" w:cs="Times New Roman"/>
          <w:iCs/>
          <w:color w:val="00000A"/>
          <w:lang w:val="it-IT" w:eastAsia="zxx" w:bidi="ar-SA"/>
        </w:rPr>
        <w:t>Essais. Cinquiesme édition augmentée d'un troisiesme livre et de six cens additions aux deux premiers</w:t>
      </w:r>
      <w:r>
        <w:rPr>
          <w:rFonts w:eastAsia="Times New Roman" w:cs="Times New Roman"/>
          <w:i w:val="false"/>
          <w:iCs w:val="false"/>
          <w:color w:val="00000A"/>
          <w:lang w:val="it-IT" w:eastAsia="zxx" w:bidi="ar-SA"/>
        </w:rPr>
        <w:t>. Paris: Abel l'Angelier.</w:t>
      </w:r>
    </w:p>
    <w:p>
      <w:pPr>
        <w:pStyle w:val="Slrabbreviazioniriferimentibibliografici"/>
        <w:rPr/>
      </w:pPr>
      <w:r>
        <w:rPr>
          <w:rFonts w:eastAsia="Times New Roman" w:cs="Times New Roman"/>
          <w:i w:val="false"/>
          <w:iCs w:val="false"/>
          <w:color w:val="00000A"/>
          <w:lang w:val="it-IT" w:eastAsia="zxx" w:bidi="ar-SA"/>
        </w:rPr>
        <w:t xml:space="preserve">Parussa, </w:t>
      </w:r>
      <w:r>
        <w:rPr>
          <w:rFonts w:eastAsia="Times New Roman" w:cs="Times New Roman"/>
          <w:i w:val="false"/>
          <w:iCs w:val="false"/>
          <w:color w:val="00000A"/>
          <w:lang w:val="it-IT" w:eastAsia="zxx" w:bidi="ar-SA"/>
        </w:rPr>
        <w:t>in corso di stampa</w:t>
      </w:r>
      <w:r>
        <w:rPr>
          <w:rFonts w:eastAsia="Times New Roman" w:cs="Times New Roman"/>
          <w:i w:val="false"/>
          <w:iCs w:val="false"/>
          <w:color w:val="00000A"/>
          <w:lang w:val="it-IT" w:eastAsia="zxx" w:bidi="ar-SA"/>
        </w:rPr>
        <w:t xml:space="preserve"> = </w:t>
      </w:r>
      <w:r>
        <w:rPr>
          <w:rFonts w:eastAsia="Times New Roman" w:cs="Times New Roman"/>
          <w:i w:val="false"/>
          <w:iCs w:val="false"/>
          <w:color w:val="00000A"/>
          <w:lang w:val="it-IT" w:eastAsia="zxx" w:bidi="ar-SA"/>
        </w:rPr>
        <w:t xml:space="preserve">Gabriella </w:t>
      </w:r>
      <w:r>
        <w:rPr>
          <w:rFonts w:eastAsia="Times New Roman" w:cs="Times New Roman"/>
          <w:i w:val="false"/>
          <w:iCs w:val="false"/>
          <w:color w:val="00000A"/>
          <w:lang w:val="it-IT" w:eastAsia="zxx" w:bidi="ar-SA"/>
        </w:rPr>
        <w:t>Parussa</w:t>
      </w:r>
      <w:r>
        <w:rPr>
          <w:rFonts w:eastAsia="Times New Roman" w:cs="Times New Roman"/>
          <w:i w:val="false"/>
          <w:iCs w:val="false"/>
          <w:color w:val="00000A"/>
          <w:lang w:val="it-IT" w:eastAsia="zxx" w:bidi="ar-SA"/>
        </w:rPr>
        <w:t xml:space="preserve">, </w:t>
      </w:r>
      <w:r>
        <w:rPr>
          <w:rFonts w:eastAsia="Times New Roman" w:cs="Times New Roman"/>
          <w:i w:val="false"/>
          <w:iCs w:val="false"/>
          <w:color w:val="00000A"/>
          <w:lang w:val="it-IT" w:eastAsia="zxx" w:bidi="ar-SA"/>
        </w:rPr>
        <w:t>in corso di stampa</w:t>
      </w:r>
      <w:r>
        <w:rPr>
          <w:rFonts w:eastAsia="Times New Roman" w:cs="Times New Roman"/>
          <w:i w:val="false"/>
          <w:iCs w:val="false"/>
          <w:color w:val="000000"/>
          <w:lang w:val="it-IT" w:eastAsia="zxx" w:bidi="ar-SA"/>
        </w:rPr>
        <w:t xml:space="preserve">. </w:t>
      </w:r>
      <w:r>
        <w:rPr>
          <w:rStyle w:val="Slrcorsivo"/>
          <w:rFonts w:eastAsia="Times New Roman" w:cs="Times New Roman"/>
          <w:iCs w:val="false"/>
          <w:color w:val="000000"/>
          <w:lang w:val="it-IT" w:eastAsia="zxx" w:bidi="ar-SA"/>
        </w:rPr>
        <w:t>Dea</w:t>
      </w:r>
      <w:r>
        <w:rPr>
          <w:rStyle w:val="Slrcorsivo"/>
          <w:rFonts w:eastAsia="Times New Roman" w:cs="Times New Roman"/>
          <w:iCs w:val="false"/>
          <w:color w:val="000000"/>
          <w:lang w:val="it-IT" w:eastAsia="zxx" w:bidi="ar-SA"/>
        </w:rPr>
        <w:t xml:space="preserve">, </w:t>
      </w:r>
      <w:r>
        <w:rPr>
          <w:rStyle w:val="Slrcorsivo"/>
          <w:rFonts w:eastAsia="Times New Roman" w:cs="Times New Roman"/>
          <w:iCs w:val="false"/>
          <w:color w:val="000000"/>
          <w:lang w:val="it-IT" w:eastAsia="zxx" w:bidi="ar-SA"/>
        </w:rPr>
        <w:t>dia</w:t>
      </w:r>
      <w:r>
        <w:rPr>
          <w:rStyle w:val="Slrcorsivo"/>
          <w:rFonts w:eastAsia="Times New Roman" w:cs="Times New Roman"/>
          <w:iCs w:val="false"/>
          <w:color w:val="000000"/>
          <w:lang w:val="it-IT" w:eastAsia="zxx" w:bidi="ar-SA"/>
        </w:rPr>
        <w:t xml:space="preserve">, </w:t>
      </w:r>
      <w:r>
        <w:rPr>
          <w:rStyle w:val="Slrcorsivo"/>
          <w:rFonts w:eastAsia="Times New Roman" w:cs="Times New Roman"/>
          <w:iCs w:val="false"/>
          <w:color w:val="000000"/>
          <w:lang w:val="it-IT" w:eastAsia="zxx" w:bidi="ar-SA"/>
        </w:rPr>
        <w:t>da </w:t>
      </w:r>
      <w:r>
        <w:rPr>
          <w:rFonts w:eastAsia="Times New Roman" w:cs="Times New Roman"/>
          <w:i w:val="false"/>
          <w:iCs w:val="false"/>
          <w:color w:val="000000"/>
          <w:lang w:val="it-IT" w:eastAsia="zxx" w:bidi="ar-SA"/>
        </w:rPr>
        <w:t xml:space="preserve">: un marqueur discursif en diachronie dans un corpus de dialogues en français. </w:t>
      </w:r>
      <w:r>
        <w:rPr>
          <w:rStyle w:val="Slrcorsivo"/>
          <w:rFonts w:eastAsia="Times New Roman" w:cs="Times New Roman"/>
          <w:iCs/>
          <w:color w:val="000000"/>
          <w:lang w:val="it-IT" w:eastAsia="zxx" w:bidi="ar-SA"/>
        </w:rPr>
        <w:t>Langages</w:t>
      </w:r>
      <w:r>
        <w:rPr>
          <w:rFonts w:eastAsia="Times New Roman" w:cs="Times New Roman"/>
          <w:i w:val="false"/>
          <w:iCs w:val="false"/>
          <w:color w:val="000000"/>
          <w:lang w:val="it-IT" w:eastAsia="zxx" w:bidi="ar-SA"/>
        </w:rPr>
        <w:t>.</w:t>
      </w:r>
    </w:p>
    <w:p>
      <w:pPr>
        <w:pStyle w:val="Slrabbreviazioniriferimentibibliografici"/>
        <w:rPr/>
      </w:pPr>
      <w:r>
        <w:rPr/>
        <w:t>PRO = Pronom</w:t>
      </w:r>
      <w:r>
        <w:rPr/>
        <w:t>e</w:t>
      </w:r>
      <w:r>
        <w:rPr/>
        <w:t>.</w:t>
      </w:r>
    </w:p>
    <w:p>
      <w:pPr>
        <w:pStyle w:val="Slrabbreviazioniriferimentibibliografici"/>
        <w:rPr/>
      </w:pPr>
      <w:r>
        <w:rPr/>
        <w:t>SD = Segnale discorsivo.</w:t>
      </w:r>
    </w:p>
    <w:p>
      <w:pPr>
        <w:pStyle w:val="Slrabbreviazioniriferimentibibliografici"/>
        <w:rPr/>
      </w:pPr>
      <w:r>
        <w:rPr/>
        <w:t>SIDF = Société internationale de diachronie du français.</w:t>
      </w:r>
    </w:p>
    <w:p>
      <w:pPr>
        <w:pStyle w:val="Slrabbreviazioniriferimentibibliografici"/>
        <w:rPr/>
      </w:pPr>
      <w:r>
        <w:rPr/>
        <w:t>SLI = Società di linguistica italiana.</w:t>
      </w:r>
    </w:p>
    <w:p>
      <w:pPr>
        <w:pStyle w:val="Slrabbreviazioniriferimentibibliografici"/>
        <w:rPr/>
      </w:pPr>
      <w:r>
        <w:rPr>
          <w:lang w:val="it-IT"/>
        </w:rPr>
        <w:t xml:space="preserve">Slobin </w:t>
      </w:r>
      <w:r>
        <w:rPr>
          <w:lang w:val="it-IT"/>
        </w:rPr>
        <w:t xml:space="preserve">1996 = </w:t>
      </w:r>
      <w:r>
        <w:rPr>
          <w:lang w:val="it-IT"/>
        </w:rPr>
        <w:t xml:space="preserve">Dan I. </w:t>
      </w:r>
      <w:r>
        <w:rPr>
          <w:lang w:val="it-IT"/>
        </w:rPr>
        <w:t xml:space="preserve">Slobin </w:t>
      </w:r>
      <w:r>
        <w:rPr>
          <w:lang w:val="it-IT"/>
        </w:rPr>
        <w:t>1996. From 'thought and language' to 'thinking for speaking'. John J. Gumperz (</w:t>
      </w:r>
      <w:r>
        <w:rPr>
          <w:lang w:val="it-IT"/>
        </w:rPr>
        <w:t>a cura di</w:t>
      </w:r>
      <w:r>
        <w:rPr>
          <w:lang w:val="it-IT"/>
        </w:rPr>
        <w:t xml:space="preserve">). </w:t>
      </w:r>
      <w:r>
        <w:rPr>
          <w:rStyle w:val="Slrcorsivo"/>
          <w:iCs/>
          <w:lang w:val="it-IT"/>
        </w:rPr>
        <w:t>Rethinking linguistic relativity</w:t>
      </w:r>
      <w:r>
        <w:rPr>
          <w:lang w:val="it-IT"/>
        </w:rPr>
        <w:t>. Cambridge: Cambridge University Press, 70-96.</w:t>
      </w:r>
    </w:p>
    <w:p>
      <w:pPr>
        <w:pStyle w:val="Slrabbreviazioniriferimentibibliografici"/>
        <w:rPr/>
      </w:pPr>
      <w:r>
        <w:rPr>
          <w:rStyle w:val="Slrcorsivo"/>
          <w:iCs w:val="false"/>
        </w:rPr>
        <w:t>TILG</w:t>
      </w:r>
      <w:r>
        <w:rPr>
          <w:lang w:val="it-IT"/>
        </w:rPr>
        <w:t xml:space="preserve"> = Instituto da Lingua Galega (</w:t>
      </w:r>
      <w:r>
        <w:rPr>
          <w:lang w:val="it-IT"/>
        </w:rPr>
        <w:t>a cura di</w:t>
      </w:r>
      <w:r>
        <w:rPr>
          <w:lang w:val="it-IT"/>
        </w:rPr>
        <w:t xml:space="preserve">) 2018. </w:t>
      </w:r>
      <w:r>
        <w:rPr>
          <w:rStyle w:val="Slrcorsivo"/>
          <w:iCs w:val="false"/>
        </w:rPr>
        <w:t>Tesouro informatizado da lingua galega</w:t>
      </w:r>
      <w:r>
        <w:rPr>
          <w:lang w:val="it-IT"/>
        </w:rPr>
        <w:t xml:space="preserve">. </w:t>
      </w:r>
      <w:hyperlink r:id="rId22">
        <w:r>
          <w:rPr>
            <w:rStyle w:val="InternetLink"/>
            <w:lang w:val="it-IT"/>
          </w:rPr>
          <w:t>https://ilg.usc.es/TILG/gl/tilg</w:t>
        </w:r>
      </w:hyperlink>
      <w:r>
        <w:rPr>
          <w:lang w:val="it-IT"/>
        </w:rPr>
        <w:t>.</w:t>
      </w:r>
    </w:p>
    <w:p>
      <w:pPr>
        <w:pStyle w:val="Slrabbreviazioniriferimentibibliografici"/>
        <w:rPr/>
      </w:pPr>
      <w:r>
        <w:rPr>
          <w:rStyle w:val="Slrcorsivo"/>
        </w:rPr>
        <w:t>TLF</w:t>
      </w:r>
      <w:r>
        <w:rPr>
          <w:lang w:val="it-IT"/>
        </w:rPr>
        <w:t xml:space="preserve"> = Laboratoire Analyse et traitement informatique de la langue française (ATILF) (</w:t>
      </w:r>
      <w:r>
        <w:rPr>
          <w:lang w:val="it-IT"/>
        </w:rPr>
        <w:t>a cura di</w:t>
      </w:r>
      <w:r>
        <w:rPr>
          <w:lang w:val="it-IT"/>
        </w:rPr>
        <w:t>) 2013-202</w:t>
      </w:r>
      <w:r>
        <w:rPr>
          <w:lang w:val="it-IT"/>
        </w:rPr>
        <w:t>2</w:t>
      </w:r>
      <w:r>
        <w:rPr>
          <w:lang w:val="it-IT"/>
        </w:rPr>
        <w:t xml:space="preserve">. </w:t>
      </w:r>
      <w:r>
        <w:rPr>
          <w:rStyle w:val="Slrcorsivo"/>
        </w:rPr>
        <w:t>Trésor de la langue française informatisé</w:t>
      </w:r>
      <w:r>
        <w:rPr>
          <w:lang w:val="it-IT"/>
        </w:rPr>
        <w:t xml:space="preserve">. </w:t>
      </w:r>
      <w:hyperlink r:id="rId23">
        <w:r>
          <w:rPr>
            <w:rStyle w:val="InternetLink"/>
            <w:lang w:val="it-IT"/>
          </w:rPr>
          <w:t>http://atilf.atilf.fr</w:t>
        </w:r>
      </w:hyperlink>
      <w:r>
        <w:rPr>
          <w:lang w:val="it-IT"/>
        </w:rPr>
        <w:t>.</w:t>
      </w:r>
    </w:p>
    <w:p>
      <w:pPr>
        <w:pStyle w:val="Slrabbreviazioniriferimentibibliografici"/>
        <w:rPr/>
      </w:pPr>
      <w:r>
        <w:rPr>
          <w:rStyle w:val="Slrcorsivo"/>
          <w:iCs/>
          <w:lang w:val="it-IT"/>
        </w:rPr>
        <w:t>TLIO</w:t>
      </w:r>
      <w:r>
        <w:rPr>
          <w:lang w:val="it-IT"/>
        </w:rPr>
        <w:t xml:space="preserve"> = Opera del vocabolario italiano (</w:t>
      </w:r>
      <w:r>
        <w:rPr>
          <w:lang w:val="it-IT"/>
        </w:rPr>
        <w:t>a cura di</w:t>
      </w:r>
      <w:r>
        <w:rPr>
          <w:lang w:val="it-IT"/>
        </w:rPr>
        <w:t xml:space="preserve">) </w:t>
      </w:r>
      <w:r>
        <w:rPr>
          <w:lang w:val="it-IT"/>
        </w:rPr>
        <w:t>1998-20</w:t>
      </w:r>
      <w:r>
        <w:rPr>
          <w:lang w:val="it-IT"/>
        </w:rPr>
        <w:t>2</w:t>
      </w:r>
      <w:r>
        <w:rPr>
          <w:lang w:val="it-IT"/>
        </w:rPr>
        <w:t>2</w:t>
      </w:r>
      <w:r>
        <w:rPr>
          <w:lang w:val="it-IT"/>
        </w:rPr>
        <w:t xml:space="preserve">. </w:t>
      </w:r>
      <w:r>
        <w:rPr>
          <w:rStyle w:val="Slrcorsivo"/>
          <w:iCs/>
          <w:lang w:val="it-IT"/>
        </w:rPr>
        <w:t xml:space="preserve">Corpus del Tesoro della lingua italiana delle </w:t>
      </w:r>
      <w:r>
        <w:rPr>
          <w:rStyle w:val="Slrcorsivo"/>
          <w:iCs/>
          <w:lang w:val="it-IT"/>
        </w:rPr>
        <w:t>O</w:t>
      </w:r>
      <w:r>
        <w:rPr>
          <w:rStyle w:val="Slrcorsivo"/>
          <w:iCs/>
          <w:lang w:val="it-IT"/>
        </w:rPr>
        <w:t>rigini</w:t>
      </w:r>
      <w:r>
        <w:rPr>
          <w:lang w:val="it-IT"/>
        </w:rPr>
        <w:t xml:space="preserve">. </w:t>
      </w:r>
      <w:hyperlink r:id="rId24">
        <w:r>
          <w:rPr>
            <w:rStyle w:val="InternetLink"/>
            <w:lang w:val="it-IT"/>
          </w:rPr>
          <w:t>http://tlioweb.ovi.cnr.it</w:t>
        </w:r>
      </w:hyperlink>
      <w:r>
        <w:rPr>
          <w:lang w:val="it-IT"/>
        </w:rPr>
        <w:t>.</w:t>
      </w:r>
    </w:p>
    <w:sectPr>
      <w:headerReference w:type="default" r:id="rId25"/>
      <w:footerReference w:type="default" r:id="rId26"/>
      <w:footnotePr>
        <w:numFmt w:val="decimal"/>
      </w:footnotePr>
      <w:type w:val="nextPage"/>
      <w:pgSz w:w="11906" w:h="16838"/>
      <w:pgMar w:left="1984" w:right="1984" w:header="1984" w:top="2380" w:footer="1984" w:bottom="2778" w:gutter="0"/>
      <w:pgNumType w:fmt="decimal"/>
      <w:formProt w:val="false"/>
      <w:textDirection w:val="lrTb"/>
      <w:docGrid w:type="default" w:linePitch="360" w:charSpace="4294961151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Unknown Author" w:date="2019-10-30T14:45:13Z" w:initials="">
    <w:p>
      <w:r>
        <w:rPr>
          <w:rFonts w:ascii="Liberation Serif" w:hAnsi="Liberation Serif" w:eastAsia="Droid Sans Fallback" w:cs="FreeSan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Cs w:val="24"/>
          <w:u w:val="none"/>
          <w:vertAlign w:val="baseline"/>
          <w:em w:val="none"/>
          <w:lang w:val="it-IT" w:eastAsia="zh-CN" w:bidi="hi-IN"/>
        </w:rPr>
        <w:t>Numero ORCID facoltativo</w:t>
      </w:r>
    </w:p>
  </w:comment>
  <w:comment w:id="1" w:author="Unknown Author" w:date="2019-11-29T16:35:19Z" w:initials="">
    <w:p>
      <w:r>
        <w:rPr>
          <w:rFonts w:ascii="Liberation Serif" w:hAnsi="Liberation Serif" w:eastAsia="Droid Sans Fallback" w:cs="FreeSan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Cs w:val="24"/>
          <w:u w:val="none"/>
          <w:vertAlign w:val="baseline"/>
          <w:em w:val="none"/>
          <w:lang w:val="it-IT" w:eastAsia="zh-CN" w:bidi="hi-IN"/>
        </w:rPr>
        <w:t>Citazione breve fino a tre righe tra virgolette basse doppie (a sergente)</w:t>
      </w:r>
    </w:p>
  </w:comment>
  <w:comment w:id="2" w:author="Unknown Author" w:date="2022-04-05T17:02:18Z" w:initials="">
    <w:p>
      <w:r>
        <w:rPr>
          <w:rFonts w:ascii="Liberation Serif" w:hAnsi="Liberation Serif" w:eastAsia="Droid Sans Fallback" w:cs="FreeSan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Cs w:val="24"/>
          <w:u w:val="none"/>
          <w:vertAlign w:val="baseline"/>
          <w:em w:val="none"/>
          <w:lang w:val="it-IT" w:eastAsia="zh-CN" w:bidi="hi-IN"/>
        </w:rPr>
        <w:t>Pagina del libro recensito</w:t>
      </w:r>
    </w:p>
  </w:comment>
  <w:comment w:id="3" w:author="Unknown Author" w:date="2019-11-25T17:17:34Z" w:initials="">
    <w:p>
      <w:r>
        <w:rPr>
          <w:rFonts w:ascii="Liberation Serif" w:hAnsi="Liberation Serif" w:eastAsia="Droid Sans Fallback" w:cs="FreeSan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Cs w:val="24"/>
          <w:u w:val="none"/>
          <w:vertAlign w:val="baseline"/>
          <w:em w:val="none"/>
          <w:lang w:val="it-IT" w:eastAsia="zh-CN" w:bidi="hi-IN"/>
        </w:rPr>
        <w:t>Ripetere il riferimento bibliografico completo (senza «ibid.»)</w:t>
      </w:r>
    </w:p>
  </w:comment>
  <w:comment w:id="4" w:author="Unknown Author" w:date="2019-11-22T08:57:47Z" w:initials="">
    <w:p>
      <w:r>
        <w:rPr>
          <w:rFonts w:ascii="Liberation Serif" w:hAnsi="Liberation Serif" w:eastAsia="Droid Sans Fallback" w:cs="FreeSan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Cs w:val="24"/>
          <w:u w:val="none"/>
          <w:vertAlign w:val="baseline"/>
          <w:em w:val="none"/>
          <w:lang w:val="it-IT" w:eastAsia="zh-CN" w:bidi="hi-IN"/>
        </w:rPr>
        <w:t>Espressione impropria, ironica o metaforica tra virgolette alte singole</w:t>
      </w:r>
    </w:p>
  </w:comment>
  <w:comment w:id="5" w:author="Unknown Author" w:date="2022-10-05T17:33:14Z" w:initials="">
    <w:p>
      <w:r>
        <w:rPr>
          <w:rFonts w:ascii="Liberation Serif" w:hAnsi="Liberation Serif" w:eastAsia="Droid Sans Fallback" w:cs="FreeSan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Cs w:val="24"/>
          <w:u w:val="none"/>
          <w:vertAlign w:val="baseline"/>
          <w:em w:val="none"/>
          <w:lang w:val="it-IT" w:eastAsia="zh-CN" w:bidi="hi-IN"/>
        </w:rPr>
        <w:t>Stile tabella «slr-esempio-semplice»</w:t>
      </w:r>
    </w:p>
  </w:comment>
  <w:comment w:id="6" w:author="Unknown Author" w:date="2022-10-05T17:38:09Z" w:initials="">
    <w:p>
      <w:r>
        <w:rPr>
          <w:rFonts w:ascii="Liberation Serif" w:hAnsi="Liberation Serif" w:eastAsia="Droid Sans Fallback" w:cs="FreeSan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Cs w:val="24"/>
          <w:u w:val="none"/>
          <w:vertAlign w:val="baseline"/>
          <w:em w:val="none"/>
          <w:lang w:val="it-IT" w:eastAsia="zh-CN" w:bidi="hi-IN"/>
        </w:rPr>
        <w:t>Evitare (1a), (1b), etc.</w:t>
      </w:r>
    </w:p>
  </w:comment>
  <w:comment w:id="7" w:author="Unknown Author" w:date="2021-05-22T20:18:26Z" w:initials="">
    <w:p>
      <w:r>
        <w:rPr>
          <w:rFonts w:ascii="Liberation Serif" w:hAnsi="Liberation Serif" w:eastAsia="Droid Sans Fallback" w:cs="FreeSan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Cs w:val="24"/>
          <w:u w:val="none"/>
          <w:vertAlign w:val="baseline"/>
          <w:em w:val="none"/>
          <w:lang w:val="it-IT" w:eastAsia="zh-CN" w:bidi="hi-IN"/>
        </w:rPr>
        <w:t>Eventualmente stile carattere «slr-corsivo» per evidenziare una parola/più parole negli esempi numerati</w:t>
      </w:r>
    </w:p>
  </w:comment>
  <w:comment w:id="8" w:author="Unknown Author" w:date="2022-10-05T17:34:23Z" w:initials="">
    <w:p>
      <w:r>
        <w:rPr>
          <w:rFonts w:ascii="Liberation Serif" w:hAnsi="Liberation Serif" w:eastAsia="Droid Sans Fallback" w:cs="FreeSan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Cs w:val="24"/>
          <w:u w:val="none"/>
          <w:vertAlign w:val="baseline"/>
          <w:em w:val="none"/>
          <w:lang w:val="it-IT" w:eastAsia="zh-CN" w:bidi="hi-IN"/>
        </w:rPr>
        <w:t>Stile tabella «slr-esempio-semplice-traduzione»</w:t>
      </w:r>
    </w:p>
  </w:comment>
  <w:comment w:id="9" w:author="Unknown Author" w:date="2022-10-05T17:35:02Z" w:initials="">
    <w:p>
      <w:r>
        <w:rPr>
          <w:rFonts w:ascii="Liberation Serif" w:hAnsi="Liberation Serif" w:eastAsia="Droid Sans Fallback" w:cs="FreeSan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Cs w:val="24"/>
          <w:u w:val="none"/>
          <w:vertAlign w:val="baseline"/>
          <w:em w:val="none"/>
          <w:lang w:val="it-IT" w:eastAsia="zh-CN" w:bidi="hi-IN"/>
        </w:rPr>
        <w:t>Stile tabella «slr-esempio-semplice-traduzione-parole»</w:t>
      </w:r>
    </w:p>
  </w:comment>
  <w:comment w:id="10" w:author="Unknown Author" w:date="2022-10-05T17:35:47Z" w:initials="">
    <w:p>
      <w:r>
        <w:rPr>
          <w:rFonts w:ascii="Liberation Serif" w:hAnsi="Liberation Serif" w:eastAsia="Droid Sans Fallback" w:cs="FreeSan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Cs w:val="24"/>
          <w:u w:val="none"/>
          <w:vertAlign w:val="baseline"/>
          <w:em w:val="none"/>
          <w:lang w:val="it-IT" w:eastAsia="zh-CN" w:bidi="hi-IN"/>
        </w:rPr>
        <w:t>Stile tabella «slr-esempio-interazione»</w:t>
      </w:r>
    </w:p>
  </w:comment>
  <w:comment w:id="11" w:author="Unknown Author" w:date="2022-10-05T17:36:20Z" w:initials="">
    <w:p>
      <w:r>
        <w:rPr>
          <w:rFonts w:ascii="Liberation Serif" w:hAnsi="Liberation Serif" w:eastAsia="Droid Sans Fallback" w:cs="FreeSan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Cs w:val="24"/>
          <w:u w:val="none"/>
          <w:vertAlign w:val="baseline"/>
          <w:em w:val="none"/>
          <w:lang w:val="it-IT" w:eastAsia="zh-CN" w:bidi="hi-IN"/>
        </w:rPr>
        <w:t>Stile tabella «slr-esempio-interazione-traduzione»</w:t>
      </w:r>
    </w:p>
  </w:comment>
  <w:comment w:id="12" w:author="Unknown Author" w:date="2022-04-05T17:05:54Z" w:initials="">
    <w:p>
      <w:r>
        <w:rPr>
          <w:rFonts w:ascii="Liberation Serif" w:hAnsi="Liberation Serif" w:eastAsia="Droid Sans Fallback" w:cs="FreeSan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Cs w:val="24"/>
          <w:u w:val="none"/>
          <w:vertAlign w:val="baseline"/>
          <w:em w:val="none"/>
          <w:lang w:val="it-IT" w:eastAsia="zh-CN" w:bidi="hi-IN"/>
        </w:rPr>
        <w:t>Pagine del libro recensito</w:t>
      </w:r>
    </w:p>
  </w:comment>
  <w:comment w:id="13" w:author="Unknown Author" w:date="2019-11-22T09:02:56Z" w:initials="">
    <w:p>
      <w:r>
        <w:rPr>
          <w:rFonts w:ascii="Liberation Serif" w:hAnsi="Liberation Serif" w:eastAsia="Droid Sans Fallback" w:cs="FreeSan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Cs w:val="24"/>
          <w:u w:val="none"/>
          <w:vertAlign w:val="baseline"/>
          <w:em w:val="none"/>
          <w:lang w:val="it-IT" w:eastAsia="zh-CN" w:bidi="hi-IN"/>
        </w:rPr>
        <w:t>Stile carattere «slr-corsivo» per gli esempi senza numero</w:t>
      </w:r>
    </w:p>
  </w:comment>
  <w:comment w:id="14" w:author="Unknown Author" w:date="2019-11-22T09:01:34Z" w:initials="">
    <w:p>
      <w:r>
        <w:rPr>
          <w:rFonts w:ascii="Liberation Serif" w:hAnsi="Liberation Serif" w:eastAsia="Droid Sans Fallback" w:cs="FreeSan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Cs w:val="24"/>
          <w:u w:val="none"/>
          <w:vertAlign w:val="baseline"/>
          <w:em w:val="none"/>
          <w:lang w:val="it-IT" w:eastAsia="zh-CN" w:bidi="hi-IN"/>
        </w:rPr>
        <w:t>Significati tra virgolette alte singole</w:t>
      </w:r>
    </w:p>
  </w:comment>
  <w:comment w:id="15" w:author="Unknown Author" w:date="2020-01-11T16:37:29Z" w:initials="">
    <w:p>
      <w:r>
        <w:rPr>
          <w:rFonts w:ascii="Liberation Serif" w:hAnsi="Liberation Serif" w:eastAsia="Droid Sans Fallback" w:cs="FreeSan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Cs w:val="24"/>
          <w:u w:val="none"/>
          <w:vertAlign w:val="baseline"/>
          <w:em w:val="none"/>
          <w:lang w:val="it-IT" w:eastAsia="zh-CN" w:bidi="hi-IN"/>
        </w:rPr>
        <w:t>«&amp;» per il secondo autore/curatore</w:t>
      </w:r>
    </w:p>
  </w:comment>
  <w:comment w:id="16" w:author="Unknown Author" w:date="2019-11-29T16:52:22Z" w:initials="">
    <w:p>
      <w:r>
        <w:rPr>
          <w:rFonts w:ascii="Liberation Serif" w:hAnsi="Liberation Serif" w:eastAsia="Droid Sans Fallback" w:cs="FreeSan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Cs w:val="24"/>
          <w:u w:val="none"/>
          <w:vertAlign w:val="baseline"/>
          <w:em w:val="none"/>
          <w:lang w:val="it-IT" w:eastAsia="zh-CN" w:bidi="hi-IN"/>
        </w:rPr>
        <w:t>Eventualmente «[....]» per la prima edizione/edizione originale</w:t>
      </w:r>
    </w:p>
  </w:comment>
  <w:comment w:id="17" w:author="Unknown Author" w:date="2019-12-03T18:03:17Z" w:initials="">
    <w:p>
      <w:r>
        <w:rPr>
          <w:rFonts w:ascii="Liberation Serif" w:hAnsi="Liberation Serif" w:eastAsia="Droid Sans Fallback" w:cs="FreeSan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Cs w:val="24"/>
          <w:u w:val="none"/>
          <w:vertAlign w:val="baseline"/>
          <w:em w:val="none"/>
          <w:lang w:val="es-ES" w:eastAsia="zh-CN" w:bidi="hi-IN"/>
        </w:rPr>
        <w:t>«et al.» (senza corsivo) per più di tre autori/curatori</w:t>
      </w:r>
    </w:p>
  </w:comment>
  <w:comment w:id="18" w:author="Unknown Author" w:date="2019-11-29T16:45:03Z" w:initials="">
    <w:p>
      <w:r>
        <w:rPr>
          <w:rFonts w:ascii="Liberation Serif" w:hAnsi="Liberation Serif" w:eastAsia="Droid Sans Fallback" w:cs="FreeSan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Cs w:val="24"/>
          <w:u w:val="none"/>
          <w:vertAlign w:val="baseline"/>
          <w:em w:val="none"/>
          <w:lang w:val="es-ES" w:eastAsia="zh-CN" w:bidi="hi-IN"/>
        </w:rPr>
        <w:t>Punto e virgola tra gli autori</w:t>
      </w:r>
    </w:p>
  </w:comment>
  <w:comment w:id="19" w:author="Unknown Author" w:date="2022-02-27T10:20:00Z" w:initials="">
    <w:p>
      <w:r>
        <w:rPr>
          <w:rFonts w:ascii="Liberation Serif" w:hAnsi="Liberation Serif" w:eastAsia="Droid Sans Fallback" w:cs="FreeSan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Cs w:val="24"/>
          <w:u w:val="none"/>
          <w:vertAlign w:val="baseline"/>
          <w:em w:val="none"/>
          <w:lang w:val="it-IT" w:eastAsia="zh-CN" w:bidi="hi-IN"/>
        </w:rPr>
        <w:t>Stile carattere «slr-numero-nota»</w:t>
      </w:r>
    </w:p>
  </w:comment>
  <w:comment w:id="20" w:author="Unknown Author" w:date="2019-11-29T16:45:55Z" w:initials="">
    <w:p>
      <w:r>
        <w:rPr>
          <w:rFonts w:ascii="Liberation Serif" w:hAnsi="Liberation Serif" w:eastAsia="Droid Sans Fallback" w:cs="FreeSan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Cs w:val="24"/>
          <w:u w:val="none"/>
          <w:vertAlign w:val="baseline"/>
          <w:em w:val="none"/>
          <w:lang w:val="it-IT" w:eastAsia="zh-CN" w:bidi="hi-IN"/>
        </w:rPr>
        <w:t>Virgola tra le pubblicazioni dello stesso autore</w:t>
      </w:r>
    </w:p>
  </w:comment>
  <w:comment w:id="21" w:author="Unknown Author" w:date="2020-01-11T12:17:04Z" w:initials="">
    <w:p>
      <w:r>
        <w:rPr>
          <w:rFonts w:ascii="Liberation Serif" w:hAnsi="Liberation Serif" w:eastAsia="Droid Sans Fallback" w:cs="FreeSan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Cs w:val="24"/>
          <w:u w:val="none"/>
          <w:vertAlign w:val="baseline"/>
          <w:em w:val="none"/>
          <w:lang w:val="it-IT" w:eastAsia="zh-CN" w:bidi="hi-IN"/>
        </w:rPr>
        <w:t>Figure in file separati (jpg o png)</w:t>
      </w:r>
    </w:p>
  </w:comment>
  <w:comment w:id="22" w:author="Unknown Author" w:date="2020-09-09T16:10:47Z" w:initials="">
    <w:p>
      <w:r>
        <w:rPr>
          <w:rFonts w:ascii="Liberation Serif" w:hAnsi="Liberation Serif" w:eastAsia="Droid Sans Fallback" w:cs="FreeSan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Cs w:val="24"/>
          <w:u w:val="none"/>
          <w:vertAlign w:val="baseline"/>
          <w:em w:val="none"/>
          <w:lang w:val="it-IT" w:eastAsia="zh-CN" w:bidi="hi-IN"/>
        </w:rPr>
        <w:t>Stile carattere «slr-grassetto»</w:t>
      </w:r>
    </w:p>
  </w:comment>
  <w:comment w:id="23" w:author="Unknown Author" w:date="2020-09-09T16:09:31Z" w:initials="">
    <w:p>
      <w:r>
        <w:rPr>
          <w:rFonts w:ascii="Liberation Serif" w:hAnsi="Liberation Serif" w:eastAsia="Droid Sans Fallback" w:cs="FreeSan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Cs w:val="24"/>
          <w:u w:val="none"/>
          <w:vertAlign w:val="baseline"/>
          <w:em w:val="none"/>
          <w:lang w:val="it-IT" w:eastAsia="zh-CN" w:bidi="hi-IN"/>
        </w:rPr>
        <w:t>Stile carattere «slr-grassetto-corsivo»</w:t>
      </w:r>
    </w:p>
  </w:comment>
  <w:comment w:id="24" w:author="Unknown Author" w:date="2022-10-10T13:19:15Z" w:initials="">
    <w:p>
      <w:r>
        <w:rPr>
          <w:rFonts w:ascii="Liberation Serif" w:hAnsi="Liberation Serif" w:eastAsia="Droid Sans Fallback" w:cs="FreeSan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Cs w:val="24"/>
          <w:u w:val="none"/>
          <w:vertAlign w:val="baseline"/>
          <w:em w:val="none"/>
          <w:lang w:val="it-IT" w:eastAsia="zh-CN" w:bidi="hi-IN"/>
        </w:rPr>
        <w:t>Stile capoverso «slr-tabella-dati» e stile tabella «slr-tabella»</w:t>
      </w:r>
    </w:p>
  </w:comment>
  <w:comment w:id="25" w:author="Unknown Author" w:date="2020-05-01T17:40:34Z" w:initials="">
    <w:p>
      <w:r>
        <w:rPr>
          <w:rFonts w:ascii="Liberation Serif" w:hAnsi="Liberation Serif" w:eastAsia="Droid Sans Fallback" w:cs="FreeSan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Cs w:val="24"/>
          <w:u w:val="none"/>
          <w:vertAlign w:val="baseline"/>
          <w:em w:val="none"/>
          <w:lang w:val="it-IT" w:eastAsia="zh-CN" w:bidi="hi-IN"/>
        </w:rPr>
        <w:t>Numeri distinti per tabelle e figure</w:t>
      </w:r>
    </w:p>
  </w:comment>
  <w:comment w:id="26" w:author="Unknown Author" w:date="2022-04-01T16:03:10Z" w:initials="">
    <w:p>
      <w:r>
        <w:rPr>
          <w:rFonts w:ascii="Liberation Serif" w:hAnsi="Liberation Serif" w:eastAsia="Droid Sans Fallback" w:cs="FreeSan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Cs w:val="24"/>
          <w:u w:val="none"/>
          <w:vertAlign w:val="baseline"/>
          <w:em w:val="none"/>
          <w:lang w:val="it-IT" w:eastAsia="zh-CN" w:bidi="hi-IN"/>
        </w:rPr>
        <w:t>Link per le pubblicazioni ad accesso libero</w:t>
      </w:r>
    </w:p>
  </w:comment>
  <w:comment w:id="27" w:author="Unknown Author" w:date="2019-11-27T16:04:00Z" w:initials="">
    <w:p>
      <w:r>
        <w:rPr>
          <w:rFonts w:ascii="Liberation Serif" w:hAnsi="Liberation Serif" w:eastAsia="Droid Sans Fallback" w:cs="FreeSan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Cs w:val="24"/>
          <w:u w:val="none"/>
          <w:vertAlign w:val="baseline"/>
          <w:em w:val="none"/>
          <w:lang w:val="it-IT" w:eastAsia="zh-CN" w:bidi="hi-IN"/>
        </w:rPr>
        <w:t>Primo nome completo, secondo nome abbreviato</w:t>
      </w:r>
    </w:p>
  </w:comment>
  <w:comment w:id="28" w:author="Unknown Author" w:date="2019-12-04T11:15:57Z" w:initials="">
    <w:p>
      <w:r>
        <w:rPr>
          <w:rFonts w:ascii="Liberation Serif" w:hAnsi="Liberation Serif" w:eastAsia="Droid Sans Fallback" w:cs="FreeSan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Cs w:val="24"/>
          <w:u w:val="none"/>
          <w:vertAlign w:val="baseline"/>
          <w:em w:val="none"/>
          <w:lang w:val="it-IT" w:eastAsia="zh-CN" w:bidi="hi-IN"/>
        </w:rPr>
        <w:t>Indicazioni facoltative</w:t>
      </w:r>
    </w:p>
  </w:comment>
  <w:comment w:id="29" w:author="Unknown Author" w:date="2021-05-21T09:22:57Z" w:initials="">
    <w:p>
      <w:r>
        <w:rPr>
          <w:rFonts w:ascii="Liberation Serif" w:hAnsi="Liberation Serif" w:eastAsia="Droid Sans Fallback" w:cs="FreeSan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Cs w:val="24"/>
          <w:u w:val="none"/>
          <w:vertAlign w:val="baseline"/>
          <w:em w:val="none"/>
          <w:lang w:val="it-IT" w:eastAsia="zh-CN" w:bidi="hi-IN"/>
        </w:rPr>
        <w:t>Anno di consultazione (solamente per i siti che vengono attualizzati)</w:t>
      </w:r>
    </w:p>
  </w:comment>
  <w:comment w:id="30" w:author="Unknown Author" w:date="2022-04-01T16:04:51Z" w:initials="">
    <w:p>
      <w:r>
        <w:rPr>
          <w:rFonts w:ascii="Liberation Serif" w:hAnsi="Liberation Serif" w:eastAsia="Droid Sans Fallback" w:cs="FreeSan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Cs w:val="24"/>
          <w:u w:val="none"/>
          <w:vertAlign w:val="baseline"/>
          <w:em w:val="none"/>
          <w:lang w:val="it-IT" w:eastAsia="zh-CN" w:bidi="hi-IN"/>
        </w:rPr>
        <w:t>Stile carattere «slr-corsivo» per le abbreviazioni di titoli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Nimbus Sans L">
    <w:altName w:val="Arial"/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lrintestazionepiedipagina"/>
      <w:rPr/>
    </w:pPr>
    <w:r>
      <w:rPr>
        <w:rStyle w:val="Slrcorsivo"/>
        <w:iCs w:val="false"/>
      </w:rPr>
      <w:t>Studia linguistica romanica</w:t>
    </w:r>
    <w:r>
      <w:rPr>
        <w:iCs w:val="false"/>
      </w:rPr>
      <w:t xml:space="preserve"> 202</w:t>
    </w:r>
    <w:r>
      <w:rPr>
        <w:iCs w:val="false"/>
      </w:rPr>
      <w:t>3</w:t>
    </w:r>
    <w:r>
      <w:rPr>
        <w:iCs w:val="false"/>
      </w:rPr>
      <w:t>.</w:t>
    </w:r>
    <w:r>
      <w:rPr>
        <w:iCs w:val="false"/>
      </w:rPr>
      <w:t>9</w:t>
    </w:r>
    <w:r>
      <w:rPr/>
      <w:tab/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  <w:p>
    <w:pPr>
      <w:pStyle w:val="Slrintestazionepiedipagina"/>
      <w:rPr/>
    </w:pPr>
    <w:r>
      <w:rPr/>
      <w:t>DOI: https://doi.org/10.25364/19.2023.9.4</w:t>
      <w:tab/>
      <w:t>ISSN: 2663-9815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lrnotaapiedipagina"/>
        <w:rPr/>
      </w:pPr>
      <w:r>
        <w:rPr>
          <w:rStyle w:val="FootnoteCharacters"/>
        </w:rPr>
        <w:footnoteRef/>
      </w:r>
      <w:r>
        <w:rPr>
          <w:lang w:val="fr-FR"/>
        </w:rPr>
        <w:t xml:space="preserve"> </w:t>
      </w:r>
      <w:r>
        <w:rPr>
          <w:lang w:val="it-IT"/>
        </w:rPr>
        <w:t xml:space="preserve">Nota a piè di pagina, in Times New Roman, con 10 punti e un'interlinea di 0,42 cm. Nota a piè di pagina, in Times New Roman, con 10 punti e un'interlinea di 0,42 cm. Nota a piè di pagina, in Times New Roman, con 10 punti e un'interlinea di 0,42 cm </w:t>
      </w:r>
      <w:r>
        <w:rPr>
          <w:lang w:val="it-IT"/>
        </w:rPr>
        <w:t>(</w:t>
      </w:r>
      <w:commentRangeStart w:id="31"/>
      <w:r>
        <w:rPr>
          <w:lang w:val="it-IT"/>
        </w:rPr>
        <w:t>cf.</w:t>
      </w:r>
      <w:r>
        <w:rPr/>
      </w:r>
      <w:commentRangeEnd w:id="31"/>
      <w:r>
        <w:commentReference w:id="31"/>
      </w:r>
      <w:r>
        <w:rPr>
          <w:lang w:val="it-IT"/>
        </w:rPr>
        <w:t xml:space="preserve"> Alvar 2000)</w:t>
      </w:r>
      <w:r>
        <w:rPr>
          <w:lang w:val="it-IT"/>
        </w:rPr>
        <w:t>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lrintestazionepiedipagina"/>
      <w:rPr/>
    </w:pPr>
    <w:r>
      <w:rPr/>
      <w:t>Cognome</w:t>
    </w:r>
    <w:r>
      <w:rPr/>
      <w:tab/>
    </w:r>
    <w:r>
      <w:rPr>
        <w:iCs/>
      </w:rPr>
      <w:t>T</w:t>
    </w:r>
    <w:r>
      <w:rPr>
        <w:iCs/>
      </w:rPr>
      <w:t>itolo</w:t>
    </w:r>
    <w:r>
      <w:rPr>
        <w:iCs w:val="false"/>
      </w:rPr>
      <w:t xml:space="preserve"> </w:t>
    </w:r>
    <w:r>
      <w:rPr>
        <w:iCs/>
      </w:rPr>
      <w:t>breve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Slrtitoloparagrafolivello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Slrtitoloparagrafolivello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Slrtitoloparagrafolivello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Slrtitoloparagrafolivello4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30"/>
  <w:displayBackgroundShape/>
  <w:defaultTabStop w:val="709"/>
  <w:autoHyphenation w:val="tru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kern w:val="2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LineNumbers/>
      <w:shd w:fill="FFFFFF" w:val="clear"/>
      <w:suppressAutoHyphens w:val="false"/>
      <w:kinsoku w:val="true"/>
      <w:overflowPunct w:val="false"/>
      <w:autoSpaceDE w:val="true"/>
      <w:bidi w:val="0"/>
      <w:spacing w:lineRule="exact" w:line="278"/>
      <w:jc w:val="both"/>
    </w:pPr>
    <w:rPr>
      <w:rFonts w:ascii="Times New Roman" w:hAnsi="Times New Roman" w:eastAsia="Times New Roman" w:cs="Times New Roman"/>
      <w:color w:val="00000A"/>
      <w:kern w:val="2"/>
      <w:sz w:val="24"/>
      <w:szCs w:val="20"/>
      <w:lang w:val="en-US" w:eastAsia="zxx" w:bidi="ar-SA"/>
    </w:rPr>
  </w:style>
  <w:style w:type="paragraph" w:styleId="Heading1">
    <w:name w:val="Heading 1"/>
    <w:basedOn w:val="Normal"/>
    <w:next w:val="Heading2"/>
    <w:qFormat/>
    <w:pPr>
      <w:keepNext w:val="true"/>
      <w:numPr>
        <w:ilvl w:val="0"/>
        <w:numId w:val="0"/>
      </w:numPr>
      <w:shd w:fill="FFFFFF" w:val="clear"/>
      <w:tabs>
        <w:tab w:val="clear" w:pos="709"/>
        <w:tab w:val="left" w:pos="0" w:leader="none"/>
      </w:tabs>
      <w:spacing w:before="1400" w:after="0"/>
      <w:ind w:left="0" w:right="0" w:hanging="0"/>
      <w:jc w:val="center"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 w:val="true"/>
      <w:numPr>
        <w:ilvl w:val="0"/>
        <w:numId w:val="0"/>
      </w:numPr>
      <w:shd w:fill="FFFFFF" w:val="clear"/>
      <w:spacing w:lineRule="exact" w:line="278" w:before="0" w:after="0"/>
      <w:ind w:left="0" w:right="0" w:hanging="0"/>
      <w:jc w:val="left"/>
      <w:outlineLvl w:val="1"/>
    </w:pPr>
    <w:rPr>
      <w:rFonts w:cs="Arial"/>
      <w:b/>
      <w:bCs/>
      <w:i w:val="false"/>
      <w:iCs/>
      <w:sz w:val="24"/>
      <w:szCs w:val="28"/>
    </w:rPr>
  </w:style>
  <w:style w:type="paragraph" w:styleId="Heading3">
    <w:name w:val="Heading 3"/>
    <w:basedOn w:val="Normal"/>
    <w:next w:val="Normal"/>
    <w:qFormat/>
    <w:pPr>
      <w:keepNext w:val="true"/>
      <w:numPr>
        <w:ilvl w:val="0"/>
        <w:numId w:val="0"/>
      </w:numPr>
      <w:shd w:fill="FFFFFF" w:val="clear"/>
      <w:ind w:left="0" w:right="0" w:hanging="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pPr>
      <w:keepNext w:val="true"/>
      <w:numPr>
        <w:ilvl w:val="0"/>
        <w:numId w:val="0"/>
      </w:numPr>
      <w:shd w:fill="FFFFFF" w:val="clear"/>
      <w:ind w:left="0" w:right="0" w:hanging="0"/>
      <w:jc w:val="both"/>
      <w:outlineLvl w:val="3"/>
    </w:pPr>
    <w:rPr>
      <w:b/>
      <w:bCs/>
      <w:lang w:val="en-US"/>
    </w:rPr>
  </w:style>
  <w:style w:type="paragraph" w:styleId="Heading5">
    <w:name w:val="Heading 5"/>
    <w:basedOn w:val="Normal"/>
    <w:next w:val="Normal"/>
    <w:qFormat/>
    <w:pPr>
      <w:keepNext w:val="true"/>
      <w:numPr>
        <w:ilvl w:val="0"/>
        <w:numId w:val="0"/>
      </w:numPr>
      <w:shd w:fill="FFFFFF" w:val="clear"/>
      <w:ind w:left="0" w:right="0" w:hanging="0"/>
      <w:outlineLvl w:val="4"/>
    </w:pPr>
    <w:rPr>
      <w:b/>
      <w:bCs/>
      <w:sz w:val="20"/>
      <w:lang w:val="zxx"/>
    </w:rPr>
  </w:style>
  <w:style w:type="paragraph" w:styleId="Heading6">
    <w:name w:val="Heading 6"/>
    <w:basedOn w:val="Normal"/>
    <w:next w:val="Normal"/>
    <w:qFormat/>
    <w:pPr>
      <w:keepNext w:val="true"/>
      <w:numPr>
        <w:ilvl w:val="0"/>
        <w:numId w:val="0"/>
      </w:numPr>
      <w:shd w:fill="FFFFFF" w:val="clear"/>
      <w:ind w:left="0" w:right="0" w:hanging="0"/>
      <w:outlineLvl w:val="5"/>
    </w:pPr>
    <w:rPr>
      <w:b/>
      <w:bCs/>
      <w:i/>
      <w:iCs/>
      <w:lang w:val="zxx"/>
    </w:rPr>
  </w:style>
  <w:style w:type="paragraph" w:styleId="Heading7">
    <w:name w:val="Heading 7"/>
    <w:basedOn w:val="Normal"/>
    <w:next w:val="Normal"/>
    <w:qFormat/>
    <w:pPr>
      <w:keepNext w:val="true"/>
      <w:numPr>
        <w:ilvl w:val="0"/>
        <w:numId w:val="0"/>
      </w:numPr>
      <w:shd w:fill="FFFFFF" w:val="clear"/>
      <w:ind w:left="0" w:right="0" w:hanging="0"/>
      <w:outlineLvl w:val="6"/>
    </w:pPr>
    <w:rPr>
      <w:b/>
      <w:bCs/>
      <w:i/>
      <w:iCs/>
      <w:sz w:val="20"/>
      <w:lang w:val="zxx"/>
    </w:rPr>
  </w:style>
  <w:style w:type="paragraph" w:styleId="Heading8">
    <w:name w:val="Heading 8"/>
    <w:basedOn w:val="Normal"/>
    <w:next w:val="Normal"/>
    <w:qFormat/>
    <w:pPr>
      <w:keepNext w:val="true"/>
      <w:numPr>
        <w:ilvl w:val="0"/>
        <w:numId w:val="0"/>
      </w:numPr>
      <w:shd w:fill="FFFFFF" w:val="clear"/>
      <w:ind w:left="0" w:right="0" w:hanging="0"/>
      <w:jc w:val="both"/>
      <w:outlineLvl w:val="7"/>
    </w:pPr>
    <w:rPr>
      <w:b/>
      <w:bCs/>
      <w:sz w:val="20"/>
    </w:rPr>
  </w:style>
  <w:style w:type="paragraph" w:styleId="Heading9">
    <w:name w:val="Heading 9"/>
    <w:basedOn w:val="Heading"/>
    <w:qFormat/>
    <w:pPr>
      <w:numPr>
        <w:ilvl w:val="0"/>
        <w:numId w:val="0"/>
      </w:numPr>
      <w:shd w:fill="FFFFFF" w:val="clear"/>
      <w:outlineLvl w:val="8"/>
    </w:pPr>
    <w:rPr>
      <w:b/>
      <w:bCs/>
      <w:sz w:val="21"/>
      <w:szCs w:val="21"/>
    </w:rPr>
  </w:style>
  <w:style w:type="character" w:styleId="FootnoteCharacters">
    <w:name w:val="Footnote Characters"/>
    <w:qFormat/>
    <w:rPr>
      <w:sz w:val="18"/>
    </w:rPr>
  </w:style>
  <w:style w:type="character" w:styleId="PageNumber">
    <w:name w:val="Page Number"/>
    <w:rPr/>
  </w:style>
  <w:style w:type="character" w:styleId="InternetLink">
    <w:name w:val="Hyperlink"/>
    <w:rPr>
      <w:color w:val="0000FF"/>
      <w:u w:val="single"/>
    </w:rPr>
  </w:style>
  <w:style w:type="character" w:styleId="VisitedInternetLink">
    <w:name w:val="FollowedHyperlink"/>
    <w:rPr>
      <w:color w:val="800080"/>
      <w:u w:val="single"/>
    </w:rPr>
  </w:style>
  <w:style w:type="character" w:styleId="EndnoteCharacters">
    <w:name w:val="Endnote Characters"/>
    <w:qFormat/>
    <w:rPr>
      <w:vertAlign w:val="superscript"/>
    </w:rPr>
  </w:style>
  <w:style w:type="character" w:styleId="StrongEmphasis">
    <w:name w:val="Strong Emphasis"/>
    <w:qFormat/>
    <w:rPr>
      <w:b/>
      <w:bCs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IndexLink">
    <w:name w:val="Index Link"/>
    <w:qFormat/>
    <w:rPr/>
  </w:style>
  <w:style w:type="character" w:styleId="Emphasis">
    <w:name w:val="Emphasis"/>
    <w:qFormat/>
    <w:rPr>
      <w:i/>
      <w:iCs/>
    </w:rPr>
  </w:style>
  <w:style w:type="character" w:styleId="Slrgrassetto">
    <w:name w:val="slr-grassetto"/>
    <w:qFormat/>
    <w:rPr>
      <w:b/>
      <w:lang w:val="it-IT"/>
    </w:rPr>
  </w:style>
  <w:style w:type="character" w:styleId="Slrcorsivo">
    <w:name w:val="slr-corsivo"/>
    <w:qFormat/>
    <w:rPr>
      <w:i/>
      <w:lang w:val="it-IT"/>
    </w:rPr>
  </w:style>
  <w:style w:type="character" w:styleId="Slrgrassettocorsivo">
    <w:name w:val="slr-grassetto-corsivo"/>
    <w:qFormat/>
    <w:rPr>
      <w:b/>
      <w:i/>
      <w:lang w:val="it-IT"/>
    </w:rPr>
  </w:style>
  <w:style w:type="character" w:styleId="NumberingSymbols">
    <w:name w:val="Numbering Symbols"/>
    <w:qFormat/>
    <w:rPr/>
  </w:style>
  <w:style w:type="character" w:styleId="Slrnumeronota">
    <w:name w:val="slr-numero-nota"/>
    <w:qFormat/>
    <w:rPr>
      <w:vertAlign w:val="superscript"/>
      <w:lang w:val="it-IT"/>
    </w:rPr>
  </w:style>
  <w:style w:type="paragraph" w:styleId="Heading">
    <w:name w:val="Heading"/>
    <w:basedOn w:val="Normal"/>
    <w:next w:val="TextBody"/>
    <w:qFormat/>
    <w:pPr>
      <w:keepNext w:val="true"/>
      <w:shd w:fill="FFFFFF" w:val="clear"/>
      <w:spacing w:before="240" w:after="120"/>
    </w:pPr>
    <w:rPr>
      <w:rFonts w:ascii="Nimbus Sans L;Arial" w:hAnsi="Nimbus Sans L;Arial" w:eastAsia="DejaVu Sans" w:cs="DejaVu Sans"/>
      <w:sz w:val="28"/>
      <w:szCs w:val="28"/>
    </w:rPr>
  </w:style>
  <w:style w:type="paragraph" w:styleId="TextBody">
    <w:name w:val="Body Text"/>
    <w:basedOn w:val="Normal"/>
    <w:pPr>
      <w:shd w:fill="FFFFFF" w:val="clear"/>
      <w:tabs>
        <w:tab w:val="clear" w:pos="709"/>
        <w:tab w:val="left" w:pos="0" w:leader="none"/>
      </w:tabs>
      <w:spacing w:before="240" w:after="0"/>
      <w:jc w:val="both"/>
    </w:pPr>
    <w:rPr>
      <w:lang w:val="en-GB"/>
    </w:rPr>
  </w:style>
  <w:style w:type="paragraph" w:styleId="List">
    <w:name w:val="List"/>
    <w:basedOn w:val="TextBody"/>
    <w:pPr>
      <w:shd w:fill="FFFFFF" w:val="clear"/>
    </w:pPr>
    <w:rPr>
      <w:rFonts w:cs="Tahoma"/>
    </w:rPr>
  </w:style>
  <w:style w:type="paragraph" w:styleId="Caption">
    <w:name w:val="Caption"/>
    <w:basedOn w:val="Normal"/>
    <w:qFormat/>
    <w:pPr>
      <w:suppressLineNumbers/>
      <w:shd w:fill="FFFFFF" w:val="clear"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  <w:shd w:fill="FFFFFF" w:val="clear"/>
    </w:pPr>
    <w:rPr/>
  </w:style>
  <w:style w:type="paragraph" w:styleId="TextBodyIndent">
    <w:name w:val="Body Text Indent"/>
    <w:basedOn w:val="Normal"/>
    <w:pPr>
      <w:shd w:fill="FFFFFF" w:val="clear"/>
      <w:ind w:left="709" w:right="0" w:hanging="0"/>
      <w:jc w:val="both"/>
    </w:pPr>
    <w:rPr>
      <w:lang w:val="en-GB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hd w:fill="FFFFFF" w:val="clear"/>
      <w:tabs>
        <w:tab w:val="clear" w:pos="709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pPr>
      <w:shd w:fill="FFFFFF" w:val="clear"/>
      <w:tabs>
        <w:tab w:val="clear" w:pos="709"/>
        <w:tab w:val="center" w:pos="4536" w:leader="none"/>
        <w:tab w:val="right" w:pos="9072" w:leader="none"/>
      </w:tabs>
    </w:pPr>
    <w:rPr/>
  </w:style>
  <w:style w:type="paragraph" w:styleId="TableContents">
    <w:name w:val="Table Contents"/>
    <w:basedOn w:val="Normal"/>
    <w:qFormat/>
    <w:pPr>
      <w:suppressLineNumbers/>
      <w:shd w:fill="FFFFFF" w:val="clear"/>
    </w:pPr>
    <w:rPr/>
  </w:style>
  <w:style w:type="paragraph" w:styleId="TableHeading">
    <w:name w:val="Table Heading"/>
    <w:basedOn w:val="TableContents"/>
    <w:qFormat/>
    <w:pPr>
      <w:suppressLineNumbers/>
      <w:shd w:fill="FFFFFF" w:val="clear"/>
      <w:jc w:val="center"/>
    </w:pPr>
    <w:rPr>
      <w:b/>
      <w:bCs/>
      <w:i/>
      <w:iCs/>
    </w:rPr>
  </w:style>
  <w:style w:type="paragraph" w:styleId="Footnote">
    <w:name w:val="Footnote Text"/>
    <w:basedOn w:val="Normal"/>
    <w:pPr>
      <w:shd w:fill="FFFFFF" w:val="clear"/>
      <w:spacing w:lineRule="exact" w:line="198"/>
    </w:pPr>
    <w:rPr>
      <w:sz w:val="20"/>
    </w:rPr>
  </w:style>
  <w:style w:type="paragraph" w:styleId="IndexHeading">
    <w:name w:val="Index Heading"/>
    <w:basedOn w:val="Normal"/>
    <w:pPr>
      <w:shd w:fill="FFFFFF" w:val="clear"/>
      <w:spacing w:before="240" w:after="120"/>
      <w:jc w:val="center"/>
    </w:pPr>
    <w:rPr>
      <w:b/>
      <w:sz w:val="26"/>
    </w:rPr>
  </w:style>
  <w:style w:type="paragraph" w:styleId="Index1">
    <w:name w:val="Index 1"/>
    <w:basedOn w:val="Normal"/>
    <w:next w:val="Normal"/>
    <w:pPr>
      <w:shd w:fill="FFFFFF" w:val="clear"/>
      <w:ind w:left="240" w:right="0" w:hanging="240"/>
    </w:pPr>
    <w:rPr>
      <w:sz w:val="18"/>
    </w:rPr>
  </w:style>
  <w:style w:type="paragraph" w:styleId="Index2">
    <w:name w:val="Index 2"/>
    <w:basedOn w:val="Normal"/>
    <w:next w:val="Normal"/>
    <w:pPr>
      <w:shd w:fill="FFFFFF" w:val="clear"/>
      <w:ind w:left="480" w:right="0" w:hanging="240"/>
    </w:pPr>
    <w:rPr>
      <w:sz w:val="18"/>
    </w:rPr>
  </w:style>
  <w:style w:type="paragraph" w:styleId="Index3">
    <w:name w:val="Index 3"/>
    <w:basedOn w:val="Normal"/>
    <w:next w:val="Normal"/>
    <w:pPr>
      <w:shd w:fill="FFFFFF" w:val="clear"/>
      <w:ind w:left="720" w:right="0" w:hanging="240"/>
    </w:pPr>
    <w:rPr>
      <w:sz w:val="18"/>
    </w:rPr>
  </w:style>
  <w:style w:type="paragraph" w:styleId="Contents1">
    <w:name w:val="TOC 1"/>
    <w:basedOn w:val="Normal"/>
    <w:next w:val="Normal"/>
    <w:pPr>
      <w:shd w:fill="FFFFFF" w:val="clear"/>
    </w:pPr>
    <w:rPr/>
  </w:style>
  <w:style w:type="paragraph" w:styleId="Contents2">
    <w:name w:val="TOC 2"/>
    <w:basedOn w:val="Normal"/>
    <w:next w:val="Normal"/>
    <w:pPr>
      <w:shd w:fill="FFFFFF" w:val="clear"/>
      <w:ind w:left="240" w:right="0" w:hanging="0"/>
    </w:pPr>
    <w:rPr/>
  </w:style>
  <w:style w:type="paragraph" w:styleId="Contents3">
    <w:name w:val="TOC 3"/>
    <w:basedOn w:val="Normal"/>
    <w:next w:val="Normal"/>
    <w:pPr>
      <w:shd w:fill="FFFFFF" w:val="clear"/>
      <w:ind w:left="480" w:right="0" w:hanging="0"/>
    </w:pPr>
    <w:rPr/>
  </w:style>
  <w:style w:type="paragraph" w:styleId="Contents4">
    <w:name w:val="TOC 4"/>
    <w:basedOn w:val="Normal"/>
    <w:next w:val="Normal"/>
    <w:pPr>
      <w:shd w:fill="FFFFFF" w:val="clear"/>
      <w:ind w:left="720" w:right="0" w:hanging="0"/>
    </w:pPr>
    <w:rPr/>
  </w:style>
  <w:style w:type="paragraph" w:styleId="Contents5">
    <w:name w:val="TOC 5"/>
    <w:basedOn w:val="Normal"/>
    <w:next w:val="Normal"/>
    <w:pPr>
      <w:shd w:fill="FFFFFF" w:val="clear"/>
      <w:ind w:left="960" w:right="0" w:hanging="0"/>
    </w:pPr>
    <w:rPr/>
  </w:style>
  <w:style w:type="paragraph" w:styleId="Contents6">
    <w:name w:val="TOC 6"/>
    <w:basedOn w:val="Normal"/>
    <w:next w:val="Normal"/>
    <w:pPr>
      <w:shd w:fill="FFFFFF" w:val="clear"/>
      <w:ind w:left="1200" w:right="0" w:hanging="0"/>
    </w:pPr>
    <w:rPr/>
  </w:style>
  <w:style w:type="paragraph" w:styleId="Contents7">
    <w:name w:val="TOC 7"/>
    <w:basedOn w:val="Normal"/>
    <w:next w:val="Normal"/>
    <w:pPr>
      <w:shd w:fill="FFFFFF" w:val="clear"/>
      <w:ind w:left="1440" w:right="0" w:hanging="0"/>
    </w:pPr>
    <w:rPr/>
  </w:style>
  <w:style w:type="paragraph" w:styleId="Contents8">
    <w:name w:val="TOC 8"/>
    <w:basedOn w:val="Normal"/>
    <w:next w:val="Normal"/>
    <w:pPr>
      <w:shd w:fill="FFFFFF" w:val="clear"/>
      <w:ind w:left="1680" w:right="0" w:hanging="0"/>
    </w:pPr>
    <w:rPr/>
  </w:style>
  <w:style w:type="paragraph" w:styleId="Contents9">
    <w:name w:val="TOC 9"/>
    <w:basedOn w:val="Normal"/>
    <w:next w:val="Normal"/>
    <w:pPr>
      <w:shd w:fill="FFFFFF" w:val="clear"/>
      <w:ind w:left="1920" w:right="0" w:hanging="0"/>
    </w:pPr>
    <w:rPr/>
  </w:style>
  <w:style w:type="paragraph" w:styleId="Title">
    <w:name w:val="Title"/>
    <w:basedOn w:val="Normal"/>
    <w:next w:val="Subtitle"/>
    <w:qFormat/>
    <w:pPr>
      <w:shd w:fill="FFFFFF" w:val="clear"/>
      <w:jc w:val="center"/>
    </w:pPr>
    <w:rPr>
      <w:b/>
      <w:sz w:val="28"/>
      <w:lang w:val="en-GB"/>
    </w:rPr>
  </w:style>
  <w:style w:type="paragraph" w:styleId="Subtitle">
    <w:name w:val="Subtitle"/>
    <w:basedOn w:val="Normal"/>
    <w:qFormat/>
    <w:pPr>
      <w:shd w:fill="FFFFFF" w:val="clear"/>
      <w:jc w:val="center"/>
    </w:pPr>
    <w:rPr>
      <w:i/>
      <w:iCs/>
      <w:sz w:val="28"/>
      <w:szCs w:val="28"/>
    </w:rPr>
  </w:style>
  <w:style w:type="paragraph" w:styleId="Slrtitolo">
    <w:name w:val="slr-titolo"/>
    <w:qFormat/>
    <w:pPr>
      <w:widowControl w:val="false"/>
      <w:suppressAutoHyphens w:val="false"/>
      <w:kinsoku w:val="true"/>
      <w:overflowPunct w:val="true"/>
      <w:autoSpaceDE w:val="true"/>
      <w:bidi w:val="0"/>
      <w:spacing w:lineRule="exact" w:line="278" w:before="0" w:after="0"/>
      <w:jc w:val="center"/>
    </w:pPr>
    <w:rPr>
      <w:rFonts w:ascii="Times New Roman" w:hAnsi="Times New Roman" w:eastAsia="Droid Sans Fallback" w:cs="FreeSans"/>
      <w:b/>
      <w:caps w:val="false"/>
      <w:smallCaps w:val="false"/>
      <w:color w:val="auto"/>
      <w:kern w:val="2"/>
      <w:sz w:val="24"/>
      <w:szCs w:val="24"/>
      <w:lang w:val="it-IT" w:eastAsia="zh-CN" w:bidi="hi-IN"/>
    </w:rPr>
  </w:style>
  <w:style w:type="paragraph" w:styleId="Slrnome">
    <w:name w:val="slr-nome"/>
    <w:qFormat/>
    <w:pPr>
      <w:widowControl w:val="false"/>
      <w:suppressAutoHyphens w:val="false"/>
      <w:kinsoku w:val="true"/>
      <w:overflowPunct w:val="true"/>
      <w:autoSpaceDE w:val="true"/>
      <w:bidi w:val="0"/>
      <w:spacing w:lineRule="exact" w:line="278" w:before="0" w:after="0"/>
      <w:ind w:left="0" w:right="0" w:hanging="0"/>
      <w:jc w:val="center"/>
    </w:pPr>
    <w:rPr>
      <w:rFonts w:ascii="Times New Roman" w:hAnsi="Times New Roman" w:eastAsia="Droid Sans Fallback" w:cs="FreeSans"/>
      <w:b w:val="false"/>
      <w:color w:val="auto"/>
      <w:kern w:val="2"/>
      <w:sz w:val="24"/>
      <w:szCs w:val="24"/>
      <w:lang w:val="it-IT" w:eastAsia="zh-CN" w:bidi="hi-IN"/>
    </w:rPr>
  </w:style>
  <w:style w:type="paragraph" w:styleId="Slrtitoloparagrafolivello1">
    <w:name w:val="slr-titolo-paragrafo-livello-1"/>
    <w:qFormat/>
    <w:pPr>
      <w:widowControl w:val="false"/>
      <w:numPr>
        <w:ilvl w:val="0"/>
        <w:numId w:val="1"/>
      </w:numPr>
      <w:tabs>
        <w:tab w:val="clear" w:pos="709"/>
      </w:tabs>
      <w:suppressAutoHyphens w:val="false"/>
      <w:kinsoku w:val="true"/>
      <w:overflowPunct w:val="true"/>
      <w:autoSpaceDE w:val="true"/>
      <w:bidi w:val="0"/>
      <w:spacing w:lineRule="exact" w:line="278" w:before="113" w:after="0"/>
      <w:ind w:left="567" w:right="0" w:hanging="567"/>
      <w:outlineLvl w:val="0"/>
    </w:pPr>
    <w:rPr>
      <w:rFonts w:ascii="Times New Roman" w:hAnsi="Times New Roman" w:eastAsia="Droid Sans Fallback" w:cs="FreeSans"/>
      <w:b/>
      <w:color w:val="auto"/>
      <w:kern w:val="2"/>
      <w:sz w:val="24"/>
      <w:szCs w:val="24"/>
      <w:lang w:val="it-IT" w:eastAsia="zh-CN" w:bidi="hi-IN"/>
    </w:rPr>
  </w:style>
  <w:style w:type="paragraph" w:styleId="Slrcapoversocontinuazione">
    <w:name w:val="slr-capoverso-continuazione"/>
    <w:qFormat/>
    <w:pPr>
      <w:widowControl w:val="false"/>
      <w:suppressAutoHyphens w:val="false"/>
      <w:kinsoku w:val="true"/>
      <w:overflowPunct w:val="true"/>
      <w:autoSpaceDE w:val="true"/>
      <w:bidi w:val="0"/>
      <w:spacing w:lineRule="exact" w:line="278"/>
      <w:ind w:left="0" w:right="0" w:hanging="0"/>
      <w:jc w:val="both"/>
    </w:pPr>
    <w:rPr>
      <w:rFonts w:ascii="Times New Roman" w:hAnsi="Times New Roman" w:eastAsia="Droid Sans Fallback" w:cs="FreeSans"/>
      <w:color w:val="auto"/>
      <w:kern w:val="2"/>
      <w:sz w:val="24"/>
      <w:szCs w:val="24"/>
      <w:lang w:val="it-IT" w:eastAsia="zh-CN" w:bidi="hi-IN"/>
    </w:rPr>
  </w:style>
  <w:style w:type="paragraph" w:styleId="Slrcapoverso">
    <w:name w:val="slr-capoverso"/>
    <w:qFormat/>
    <w:pPr>
      <w:widowControl w:val="false"/>
      <w:numPr>
        <w:ilvl w:val="0"/>
        <w:numId w:val="0"/>
      </w:numPr>
      <w:suppressLineNumbers/>
      <w:tabs>
        <w:tab w:val="clear" w:pos="709"/>
      </w:tabs>
      <w:suppressAutoHyphens w:val="false"/>
      <w:kinsoku w:val="true"/>
      <w:overflowPunct w:val="true"/>
      <w:autoSpaceDE w:val="true"/>
      <w:bidi w:val="0"/>
      <w:spacing w:lineRule="exact" w:line="278"/>
      <w:ind w:left="0" w:right="0" w:firstLine="567"/>
      <w:jc w:val="both"/>
    </w:pPr>
    <w:rPr>
      <w:rFonts w:ascii="Times New Roman" w:hAnsi="Times New Roman" w:eastAsia="Droid Sans Fallback" w:cs="FreeSans"/>
      <w:color w:val="auto"/>
      <w:kern w:val="2"/>
      <w:sz w:val="24"/>
      <w:szCs w:val="24"/>
      <w:lang w:val="it-IT" w:eastAsia="zh-CN" w:bidi="hi-IN"/>
    </w:rPr>
  </w:style>
  <w:style w:type="paragraph" w:styleId="Slresempioa">
    <w:name w:val="slr-esempio-a"/>
    <w:qFormat/>
    <w:pPr>
      <w:widowControl w:val="false"/>
      <w:tabs>
        <w:tab w:val="clear" w:pos="709"/>
      </w:tabs>
      <w:suppressAutoHyphens w:val="false"/>
      <w:kinsoku w:val="true"/>
      <w:overflowPunct w:val="true"/>
      <w:autoSpaceDE w:val="true"/>
      <w:bidi w:val="0"/>
      <w:spacing w:lineRule="exact" w:line="278" w:before="113" w:after="113"/>
      <w:ind w:left="567" w:right="0" w:hanging="567"/>
      <w:jc w:val="both"/>
    </w:pPr>
    <w:rPr>
      <w:rFonts w:ascii="Times New Roman" w:hAnsi="Times New Roman" w:eastAsia="Droid Sans Fallback" w:cs="FreeSans"/>
      <w:color w:val="auto"/>
      <w:kern w:val="2"/>
      <w:sz w:val="24"/>
      <w:szCs w:val="24"/>
      <w:lang w:val="it-IT" w:eastAsia="zh-CN" w:bidi="hi-IN"/>
    </w:rPr>
  </w:style>
  <w:style w:type="paragraph" w:styleId="Slrtitoloparagrafolivello2">
    <w:name w:val="slr-titolo-paragrafo-livello-2"/>
    <w:qFormat/>
    <w:pPr>
      <w:widowControl w:val="false"/>
      <w:numPr>
        <w:ilvl w:val="1"/>
        <w:numId w:val="1"/>
      </w:numPr>
      <w:tabs>
        <w:tab w:val="clear" w:pos="709"/>
      </w:tabs>
      <w:suppressAutoHyphens w:val="false"/>
      <w:kinsoku w:val="true"/>
      <w:overflowPunct w:val="true"/>
      <w:autoSpaceDE w:val="true"/>
      <w:bidi w:val="0"/>
      <w:spacing w:lineRule="exact" w:line="278" w:before="113" w:after="0"/>
      <w:ind w:left="567" w:right="0" w:hanging="567"/>
      <w:outlineLvl w:val="1"/>
    </w:pPr>
    <w:rPr>
      <w:rFonts w:ascii="Times New Roman" w:hAnsi="Times New Roman" w:eastAsia="Droid Sans Fallback" w:cs="FreeSans"/>
      <w:color w:val="auto"/>
      <w:kern w:val="2"/>
      <w:sz w:val="24"/>
      <w:szCs w:val="24"/>
      <w:lang w:val="it-IT" w:eastAsia="zh-CN" w:bidi="hi-IN"/>
    </w:rPr>
  </w:style>
  <w:style w:type="paragraph" w:styleId="Slrcitazione">
    <w:name w:val="slr-citazione"/>
    <w:qFormat/>
    <w:pPr>
      <w:widowControl w:val="false"/>
      <w:suppressAutoHyphens w:val="false"/>
      <w:kinsoku w:val="true"/>
      <w:overflowPunct w:val="true"/>
      <w:autoSpaceDE w:val="true"/>
      <w:bidi w:val="0"/>
      <w:spacing w:lineRule="exact" w:line="238" w:before="113" w:after="113"/>
      <w:ind w:left="567" w:right="567" w:hanging="0"/>
      <w:jc w:val="both"/>
    </w:pPr>
    <w:rPr>
      <w:rFonts w:ascii="Times New Roman" w:hAnsi="Times New Roman" w:eastAsia="Droid Sans Fallback" w:cs="FreeSans"/>
      <w:color w:val="auto"/>
      <w:kern w:val="2"/>
      <w:sz w:val="20"/>
      <w:szCs w:val="24"/>
      <w:lang w:val="it-IT" w:eastAsia="zh-CN" w:bidi="hi-IN"/>
    </w:rPr>
  </w:style>
  <w:style w:type="paragraph" w:styleId="Slrnotaapiedipagina">
    <w:name w:val="slr-nota-a-pie-di-pagina"/>
    <w:qFormat/>
    <w:pPr>
      <w:widowControl w:val="false"/>
      <w:suppressAutoHyphens w:val="false"/>
      <w:kinsoku w:val="true"/>
      <w:overflowPunct w:val="true"/>
      <w:autoSpaceDE w:val="true"/>
      <w:bidi w:val="0"/>
      <w:spacing w:lineRule="exact" w:line="238"/>
      <w:jc w:val="both"/>
    </w:pPr>
    <w:rPr>
      <w:rFonts w:ascii="Times New Roman" w:hAnsi="Times New Roman" w:eastAsia="Droid Sans Fallback" w:cs="FreeSans"/>
      <w:color w:val="auto"/>
      <w:kern w:val="2"/>
      <w:sz w:val="20"/>
      <w:szCs w:val="24"/>
      <w:lang w:val="it-IT" w:eastAsia="zh-CN" w:bidi="hi-IN"/>
    </w:rPr>
  </w:style>
  <w:style w:type="paragraph" w:styleId="Slrabbreviazioniriferimentibibliografici">
    <w:name w:val="slr-abbreviazioni-riferimenti-bibliografici"/>
    <w:qFormat/>
    <w:pPr>
      <w:widowControl w:val="false"/>
      <w:tabs>
        <w:tab w:val="clear" w:pos="709"/>
      </w:tabs>
      <w:suppressAutoHyphens w:val="false"/>
      <w:kinsoku w:val="true"/>
      <w:overflowPunct w:val="true"/>
      <w:autoSpaceDE w:val="true"/>
      <w:bidi w:val="0"/>
      <w:spacing w:lineRule="exact" w:line="238"/>
      <w:ind w:left="567" w:right="0" w:hanging="567"/>
      <w:jc w:val="both"/>
    </w:pPr>
    <w:rPr>
      <w:rFonts w:ascii="Times New Roman" w:hAnsi="Times New Roman" w:eastAsia="Droid Sans Fallback" w:cs="FreeSans"/>
      <w:color w:val="auto"/>
      <w:kern w:val="2"/>
      <w:sz w:val="20"/>
      <w:szCs w:val="24"/>
      <w:lang w:val="it-IT" w:eastAsia="zh-CN" w:bidi="hi-IN"/>
    </w:rPr>
  </w:style>
  <w:style w:type="paragraph" w:styleId="Slrintestazionepiedipagina">
    <w:name w:val="slr-intestazione-pie-di-pagina"/>
    <w:qFormat/>
    <w:pPr>
      <w:widowControl w:val="false"/>
      <w:tabs>
        <w:tab w:val="clear" w:pos="709"/>
        <w:tab w:val="right" w:pos="7937" w:leader="none"/>
      </w:tabs>
      <w:kinsoku w:val="true"/>
      <w:overflowPunct w:val="true"/>
      <w:autoSpaceDE w:val="true"/>
      <w:bidi w:val="0"/>
      <w:spacing w:lineRule="exact" w:line="198"/>
      <w:jc w:val="both"/>
      <w:textAlignment w:val="auto"/>
    </w:pPr>
    <w:rPr>
      <w:rFonts w:ascii="Arial" w:hAnsi="Arial" w:eastAsia="Droid Sans Fallback" w:cs="FreeSans"/>
      <w:color w:val="auto"/>
      <w:kern w:val="2"/>
      <w:sz w:val="16"/>
      <w:szCs w:val="24"/>
      <w:lang w:val="it-IT" w:eastAsia="zh-CN" w:bidi="hi-IN"/>
    </w:rPr>
  </w:style>
  <w:style w:type="paragraph" w:styleId="Slruniversitaistituzionecittastato">
    <w:name w:val="slr-universita-istituzione-citta-stato"/>
    <w:qFormat/>
    <w:pPr>
      <w:widowControl w:val="false"/>
      <w:tabs>
        <w:tab w:val="clear" w:pos="709"/>
      </w:tabs>
      <w:suppressAutoHyphens w:val="false"/>
      <w:kinsoku w:val="true"/>
      <w:overflowPunct w:val="true"/>
      <w:autoSpaceDE w:val="true"/>
      <w:bidi w:val="0"/>
      <w:spacing w:lineRule="exact" w:line="278" w:before="0" w:after="0"/>
      <w:jc w:val="center"/>
    </w:pPr>
    <w:rPr>
      <w:rFonts w:ascii="Times New Roman" w:hAnsi="Times New Roman" w:eastAsia="Droid Sans Fallback" w:cs="FreeSans"/>
      <w:color w:val="auto"/>
      <w:kern w:val="2"/>
      <w:sz w:val="20"/>
      <w:szCs w:val="24"/>
      <w:lang w:val="it-IT" w:eastAsia="zh-CN" w:bidi="hi-IN"/>
    </w:rPr>
  </w:style>
  <w:style w:type="paragraph" w:styleId="Slrdate">
    <w:name w:val="slr-date"/>
    <w:qFormat/>
    <w:pPr>
      <w:widowControl w:val="false"/>
      <w:kinsoku w:val="true"/>
      <w:overflowPunct w:val="true"/>
      <w:autoSpaceDE w:val="true"/>
      <w:bidi w:val="0"/>
      <w:spacing w:lineRule="exact" w:line="278" w:before="0" w:after="567"/>
      <w:jc w:val="center"/>
    </w:pPr>
    <w:rPr>
      <w:rFonts w:ascii="Times New Roman" w:hAnsi="Times New Roman" w:eastAsia="Droid Sans Fallback" w:cs="FreeSans"/>
      <w:color w:val="auto"/>
      <w:kern w:val="2"/>
      <w:sz w:val="20"/>
      <w:szCs w:val="24"/>
      <w:lang w:val="it-IT" w:eastAsia="zh-CN" w:bidi="hi-IN"/>
    </w:rPr>
  </w:style>
  <w:style w:type="paragraph" w:styleId="Slrsottotitolo">
    <w:name w:val="slr-sottotitolo"/>
    <w:qFormat/>
    <w:pPr>
      <w:widowControl w:val="false"/>
      <w:suppressAutoHyphens w:val="false"/>
      <w:kinsoku w:val="true"/>
      <w:overflowPunct w:val="true"/>
      <w:autoSpaceDE w:val="true"/>
      <w:bidi w:val="0"/>
      <w:spacing w:lineRule="exact" w:line="278" w:before="0" w:after="278"/>
      <w:jc w:val="center"/>
    </w:pPr>
    <w:rPr>
      <w:rFonts w:ascii="Times New Roman" w:hAnsi="Times New Roman" w:eastAsia="Droid Sans Fallback" w:cs="FreeSans"/>
      <w:b/>
      <w:color w:val="auto"/>
      <w:kern w:val="2"/>
      <w:sz w:val="24"/>
      <w:szCs w:val="24"/>
      <w:lang w:val="it-IT" w:eastAsia="zh-CN" w:bidi="hi-IN"/>
    </w:rPr>
  </w:style>
  <w:style w:type="paragraph" w:styleId="Slrorcid">
    <w:name w:val="slr-orcid"/>
    <w:qFormat/>
    <w:pPr>
      <w:widowControl w:val="false"/>
      <w:suppressAutoHyphens w:val="false"/>
      <w:kinsoku w:val="true"/>
      <w:overflowPunct w:val="true"/>
      <w:autoSpaceDE w:val="true"/>
      <w:bidi w:val="0"/>
      <w:spacing w:lineRule="exact" w:line="278" w:before="0" w:after="278"/>
      <w:jc w:val="center"/>
    </w:pPr>
    <w:rPr>
      <w:rFonts w:ascii="Times New Roman" w:hAnsi="Times New Roman" w:eastAsia="Droid Sans Fallback" w:cs="FreeSans"/>
      <w:color w:val="auto"/>
      <w:kern w:val="2"/>
      <w:sz w:val="20"/>
      <w:szCs w:val="24"/>
      <w:lang w:val="it-IT" w:eastAsia="zh-CN" w:bidi="hi-IN"/>
    </w:rPr>
  </w:style>
  <w:style w:type="paragraph" w:styleId="Slrriassuntotesto">
    <w:name w:val="slr-riassunto-testo"/>
    <w:qFormat/>
    <w:pPr>
      <w:widowControl w:val="false"/>
      <w:suppressAutoHyphens w:val="false"/>
      <w:kinsoku w:val="true"/>
      <w:overflowPunct w:val="true"/>
      <w:autoSpaceDE w:val="true"/>
      <w:bidi w:val="0"/>
      <w:spacing w:lineRule="exact" w:line="238" w:before="0" w:after="340"/>
      <w:jc w:val="both"/>
    </w:pPr>
    <w:rPr>
      <w:rFonts w:ascii="Times New Roman" w:hAnsi="Times New Roman" w:eastAsia="Droid Sans Fallback" w:cs="FreeSans"/>
      <w:color w:val="auto"/>
      <w:kern w:val="2"/>
      <w:sz w:val="20"/>
      <w:szCs w:val="24"/>
      <w:lang w:val="it-IT" w:eastAsia="zh-CN" w:bidi="hi-IN"/>
    </w:rPr>
  </w:style>
  <w:style w:type="paragraph" w:styleId="Slrabstracttext">
    <w:name w:val="slr-abstract-text"/>
    <w:qFormat/>
    <w:pPr>
      <w:widowControl w:val="false"/>
      <w:suppressAutoHyphens w:val="false"/>
      <w:kinsoku w:val="true"/>
      <w:overflowPunct w:val="true"/>
      <w:autoSpaceDE w:val="true"/>
      <w:bidi w:val="0"/>
      <w:spacing w:lineRule="exact" w:line="238" w:before="0" w:after="0"/>
      <w:jc w:val="both"/>
    </w:pPr>
    <w:rPr>
      <w:rFonts w:ascii="Times New Roman" w:hAnsi="Times New Roman" w:eastAsia="Droid Sans Fallback" w:cs="FreeSans"/>
      <w:color w:val="auto"/>
      <w:kern w:val="2"/>
      <w:sz w:val="20"/>
      <w:szCs w:val="24"/>
      <w:lang w:val="en-US" w:eastAsia="zh-CN" w:bidi="hi-IN"/>
    </w:rPr>
  </w:style>
  <w:style w:type="paragraph" w:styleId="HeaderLeft">
    <w:name w:val="Header Left"/>
    <w:basedOn w:val="Normal"/>
    <w:qFormat/>
    <w:pPr/>
    <w:rPr/>
  </w:style>
  <w:style w:type="paragraph" w:styleId="Slrpostaelettronica">
    <w:name w:val="slr-posta-elettronica"/>
    <w:qFormat/>
    <w:pPr>
      <w:widowControl w:val="false"/>
      <w:suppressAutoHyphens w:val="false"/>
      <w:kinsoku w:val="true"/>
      <w:overflowPunct w:val="true"/>
      <w:autoSpaceDE w:val="true"/>
      <w:bidi w:val="0"/>
      <w:spacing w:lineRule="exact" w:line="278"/>
      <w:jc w:val="center"/>
    </w:pPr>
    <w:rPr>
      <w:rFonts w:ascii="Times New Roman" w:hAnsi="Times New Roman" w:eastAsia="Droid Sans Fallback" w:cs="FreeSans"/>
      <w:color w:val="auto"/>
      <w:kern w:val="2"/>
      <w:sz w:val="20"/>
      <w:szCs w:val="24"/>
      <w:lang w:val="it-IT" w:eastAsia="zh-CN" w:bidi="hi-IN"/>
    </w:rPr>
  </w:style>
  <w:style w:type="paragraph" w:styleId="Slrfiguratabellalegenda">
    <w:name w:val="slr-figura-tabella-legenda"/>
    <w:qFormat/>
    <w:pPr>
      <w:widowControl w:val="false"/>
      <w:suppressAutoHyphens w:val="false"/>
      <w:kinsoku w:val="true"/>
      <w:overflowPunct w:val="true"/>
      <w:autoSpaceDE w:val="true"/>
      <w:bidi w:val="0"/>
      <w:spacing w:lineRule="exact" w:line="238"/>
      <w:jc w:val="center"/>
    </w:pPr>
    <w:rPr>
      <w:rFonts w:ascii="Times New Roman" w:hAnsi="Times New Roman" w:eastAsia="Droid Sans Fallback" w:cs="FreeSans"/>
      <w:color w:val="auto"/>
      <w:kern w:val="2"/>
      <w:sz w:val="20"/>
      <w:szCs w:val="24"/>
      <w:lang w:val="it-IT" w:eastAsia="zh-CN" w:bidi="hi-IN"/>
    </w:rPr>
  </w:style>
  <w:style w:type="paragraph" w:styleId="Slrtabelladati">
    <w:name w:val="slr-tabella-dati"/>
    <w:qFormat/>
    <w:pPr>
      <w:widowControl w:val="false"/>
      <w:kinsoku w:val="true"/>
      <w:overflowPunct w:val="true"/>
      <w:autoSpaceDE w:val="true"/>
      <w:bidi w:val="0"/>
      <w:spacing w:lineRule="exact" w:line="238"/>
      <w:jc w:val="center"/>
    </w:pPr>
    <w:rPr>
      <w:rFonts w:ascii="Arial" w:hAnsi="Arial" w:eastAsia="Droid Sans Fallback" w:cs="FreeSans"/>
      <w:color w:val="auto"/>
      <w:kern w:val="2"/>
      <w:sz w:val="20"/>
      <w:szCs w:val="24"/>
      <w:lang w:val="it-IT" w:eastAsia="zh-CN" w:bidi="hi-IN"/>
    </w:rPr>
  </w:style>
  <w:style w:type="paragraph" w:styleId="Slrlista">
    <w:name w:val="slr-lista"/>
    <w:qFormat/>
    <w:pPr>
      <w:widowControl w:val="false"/>
      <w:tabs>
        <w:tab w:val="clear" w:pos="709"/>
      </w:tabs>
      <w:suppressAutoHyphens w:val="false"/>
      <w:kinsoku w:val="true"/>
      <w:overflowPunct w:val="true"/>
      <w:autoSpaceDE w:val="true"/>
      <w:bidi w:val="0"/>
      <w:spacing w:lineRule="exact" w:line="278"/>
      <w:ind w:left="567" w:right="0" w:hanging="567"/>
      <w:jc w:val="both"/>
    </w:pPr>
    <w:rPr>
      <w:rFonts w:ascii="Times New Roman" w:hAnsi="Times New Roman" w:eastAsia="Droid Sans Fallback" w:cs="FreeSans"/>
      <w:color w:val="auto"/>
      <w:kern w:val="2"/>
      <w:sz w:val="24"/>
      <w:szCs w:val="24"/>
      <w:lang w:val="it-IT" w:eastAsia="zh-CN" w:bidi="hi-IN"/>
    </w:rPr>
  </w:style>
  <w:style w:type="paragraph" w:styleId="Slrtitoloparagrafolivello3">
    <w:name w:val="slr-titolo-paragrafo-livello-3"/>
    <w:basedOn w:val="Slrtitoloparagrafolivello2"/>
    <w:qFormat/>
    <w:pPr>
      <w:numPr>
        <w:ilvl w:val="2"/>
        <w:numId w:val="1"/>
      </w:numPr>
      <w:ind w:left="567" w:right="0" w:hanging="567"/>
      <w:outlineLvl w:val="2"/>
    </w:pPr>
    <w:rPr/>
  </w:style>
  <w:style w:type="paragraph" w:styleId="Slrtitoloparagrafolivello4">
    <w:name w:val="slr-titolo-paragrafo-livello-4"/>
    <w:basedOn w:val="Slrtitoloparagrafolivello3"/>
    <w:qFormat/>
    <w:pPr>
      <w:numPr>
        <w:ilvl w:val="3"/>
        <w:numId w:val="1"/>
      </w:numPr>
      <w:outlineLvl w:val="3"/>
    </w:pPr>
    <w:rPr/>
  </w:style>
  <w:style w:type="paragraph" w:styleId="Slrriassuntotitolo">
    <w:name w:val="slr-riassunto-titolo"/>
    <w:qFormat/>
    <w:pPr>
      <w:widowControl w:val="false"/>
      <w:suppressAutoHyphens w:val="false"/>
      <w:kinsoku w:val="true"/>
      <w:overflowPunct w:val="true"/>
      <w:autoSpaceDE w:val="true"/>
      <w:bidi w:val="0"/>
      <w:spacing w:lineRule="exact" w:line="238"/>
    </w:pPr>
    <w:rPr>
      <w:rFonts w:ascii="Times New Roman" w:hAnsi="Times New Roman" w:eastAsia="Droid Sans Fallback" w:cs="FreeSans"/>
      <w:b/>
      <w:color w:val="auto"/>
      <w:kern w:val="2"/>
      <w:sz w:val="20"/>
      <w:szCs w:val="24"/>
      <w:lang w:val="it-IT" w:eastAsia="zh-CN" w:bidi="hi-IN"/>
    </w:rPr>
  </w:style>
  <w:style w:type="paragraph" w:styleId="Slrabstracttitle">
    <w:name w:val="slr-abstract-title"/>
    <w:qFormat/>
    <w:pPr>
      <w:widowControl w:val="false"/>
      <w:suppressAutoHyphens w:val="false"/>
      <w:kinsoku w:val="true"/>
      <w:overflowPunct w:val="true"/>
      <w:autoSpaceDE w:val="true"/>
      <w:bidi w:val="0"/>
      <w:spacing w:lineRule="exact" w:line="238"/>
    </w:pPr>
    <w:rPr>
      <w:rFonts w:ascii="Times New Roman" w:hAnsi="Times New Roman" w:eastAsia="Droid Sans Fallback" w:cs="FreeSans"/>
      <w:b/>
      <w:color w:val="auto"/>
      <w:kern w:val="2"/>
      <w:sz w:val="20"/>
      <w:szCs w:val="24"/>
      <w:lang w:val="en-US" w:eastAsia="zh-CN" w:bidi="hi-IN"/>
    </w:rPr>
  </w:style>
  <w:style w:type="paragraph" w:styleId="Slrcomecitaretitolo">
    <w:name w:val="slr-come-citare-titolo"/>
    <w:qFormat/>
    <w:pPr>
      <w:widowControl w:val="false"/>
      <w:suppressAutoHyphens w:val="false"/>
      <w:kinsoku w:val="true"/>
      <w:overflowPunct w:val="true"/>
      <w:autoSpaceDE w:val="true"/>
      <w:bidi w:val="0"/>
      <w:spacing w:lineRule="exact" w:line="238"/>
    </w:pPr>
    <w:rPr>
      <w:rFonts w:ascii="Times New Roman" w:hAnsi="Times New Roman" w:eastAsia="Droid Sans Fallback" w:cs="FreeSans"/>
      <w:b/>
      <w:color w:val="auto"/>
      <w:kern w:val="2"/>
      <w:sz w:val="20"/>
      <w:szCs w:val="24"/>
      <w:lang w:val="it-IT" w:eastAsia="zh-CN" w:bidi="hi-IN"/>
    </w:rPr>
  </w:style>
  <w:style w:type="paragraph" w:styleId="Slrcomecitaretesto">
    <w:name w:val="slr-come-citare-testo"/>
    <w:qFormat/>
    <w:pPr>
      <w:widowControl w:val="false"/>
      <w:suppressAutoHyphens w:val="false"/>
      <w:kinsoku w:val="true"/>
      <w:overflowPunct w:val="true"/>
      <w:autoSpaceDE w:val="true"/>
      <w:bidi w:val="0"/>
      <w:spacing w:lineRule="exact" w:line="238" w:before="0" w:after="340"/>
      <w:jc w:val="both"/>
    </w:pPr>
    <w:rPr>
      <w:rFonts w:ascii="Times New Roman" w:hAnsi="Times New Roman" w:eastAsia="Droid Sans Fallback" w:cs="FreeSans"/>
      <w:color w:val="auto"/>
      <w:kern w:val="2"/>
      <w:sz w:val="20"/>
      <w:szCs w:val="24"/>
      <w:lang w:val="it-IT" w:eastAsia="zh-CN" w:bidi="hi-IN"/>
    </w:rPr>
  </w:style>
  <w:style w:type="paragraph" w:styleId="ContentsHeading">
    <w:name w:val="TOA Heading"/>
    <w:basedOn w:val="Heading"/>
    <w:pPr/>
    <w:rPr/>
  </w:style>
  <w:style w:type="paragraph" w:styleId="Slresempiob">
    <w:name w:val="slr-esempio-b"/>
    <w:qFormat/>
    <w:pPr>
      <w:widowControl w:val="false"/>
      <w:tabs>
        <w:tab w:val="clear" w:pos="709"/>
        <w:tab w:val="left" w:pos="567" w:leader="none"/>
      </w:tabs>
      <w:suppressAutoHyphens w:val="false"/>
      <w:kinsoku w:val="true"/>
      <w:overflowPunct w:val="true"/>
      <w:autoSpaceDE w:val="true"/>
      <w:bidi w:val="0"/>
      <w:spacing w:lineRule="exact" w:line="278" w:before="113" w:after="113"/>
      <w:ind w:left="1020" w:right="0" w:hanging="1020"/>
      <w:jc w:val="both"/>
    </w:pPr>
    <w:rPr>
      <w:rFonts w:ascii="Times New Roman" w:hAnsi="Times New Roman" w:eastAsia="Droid Sans Fallback" w:cs="FreeSans"/>
      <w:color w:val="auto"/>
      <w:kern w:val="2"/>
      <w:sz w:val="24"/>
      <w:szCs w:val="24"/>
      <w:lang w:val="it-IT" w:eastAsia="zh-CN" w:bidi="hi-IN"/>
    </w:rPr>
  </w:style>
  <w:style w:type="paragraph" w:styleId="Slrtitle">
    <w:name w:val="slr-title"/>
    <w:qFormat/>
    <w:pPr>
      <w:widowControl w:val="false"/>
      <w:suppressAutoHyphens w:val="false"/>
      <w:kinsoku w:val="true"/>
      <w:overflowPunct w:val="true"/>
      <w:autoSpaceDE w:val="true"/>
      <w:bidi w:val="0"/>
      <w:spacing w:lineRule="exact" w:line="278"/>
      <w:jc w:val="center"/>
    </w:pPr>
    <w:rPr>
      <w:rFonts w:ascii="Times New Roman" w:hAnsi="Times New Roman" w:eastAsia="Droid Sans Fallback" w:cs="FreeSans"/>
      <w:color w:val="auto"/>
      <w:kern w:val="2"/>
      <w:sz w:val="24"/>
      <w:szCs w:val="24"/>
      <w:lang w:val="en-US" w:eastAsia="zh-CN" w:bidi="hi-IN"/>
    </w:rPr>
  </w:style>
  <w:style w:type="paragraph" w:styleId="Slrsubtitle">
    <w:name w:val="slr-subtitle"/>
    <w:qFormat/>
    <w:pPr>
      <w:widowControl w:val="false"/>
      <w:suppressAutoHyphens w:val="false"/>
      <w:kinsoku w:val="true"/>
      <w:overflowPunct w:val="true"/>
      <w:autoSpaceDE w:val="true"/>
      <w:bidi w:val="0"/>
      <w:spacing w:lineRule="exact" w:line="278" w:before="0" w:after="278"/>
      <w:jc w:val="center"/>
    </w:pPr>
    <w:rPr>
      <w:rFonts w:ascii="Times New Roman" w:hAnsi="Times New Roman" w:eastAsia="Droid Sans Fallback" w:cs="FreeSans"/>
      <w:color w:val="auto"/>
      <w:kern w:val="2"/>
      <w:sz w:val="24"/>
      <w:szCs w:val="24"/>
      <w:lang w:val="en-US" w:eastAsia="zh-CN" w:bidi="hi-IN"/>
    </w:rPr>
  </w:style>
  <w:style w:type="numbering" w:styleId="Numbering123">
    <w:name w:val="Numbering 12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orcid.org/0000-0002-4083-8663" TargetMode="External"/><Relationship Id="rId3" Type="http://schemas.openxmlformats.org/officeDocument/2006/relationships/image" Target="media/image1.jpeg"/><Relationship Id="rId4" Type="http://schemas.openxmlformats.org/officeDocument/2006/relationships/hyperlink" Target="http://lig-tdcge.imag.fr/cartodialect5" TargetMode="External"/><Relationship Id="rId5" Type="http://schemas.openxmlformats.org/officeDocument/2006/relationships/hyperlink" Target="https://www.isca-speech.org/archive/SpeechProsody_2016/pdfs/258.pdf" TargetMode="External"/><Relationship Id="rId6" Type="http://schemas.openxmlformats.org/officeDocument/2006/relationships/hyperlink" Target="http://www.politicaromaneasca.ro/ live_text_basescu_la_conventia_pdl_sa_gasiti_solutia_corecta-13636" TargetMode="External"/><Relationship Id="rId7" Type="http://schemas.openxmlformats.org/officeDocument/2006/relationships/hyperlink" Target="http://hdl.handle.net/10256/3964" TargetMode="External"/><Relationship Id="rId8" Type="http://schemas.openxmlformats.org/officeDocument/2006/relationships/hyperlink" Target="http://txm.ish-lyon.cnrs.fr/bfm" TargetMode="External"/><Relationship Id="rId9" Type="http://schemas.openxmlformats.org/officeDocument/2006/relationships/hyperlink" Target="http://web.frl.es/CNDHE" TargetMode="External"/><Relationship Id="rId10" Type="http://schemas.openxmlformats.org/officeDocument/2006/relationships/hyperlink" Target="http://corpus.rae.es/cordenet.html" TargetMode="External"/><Relationship Id="rId11" Type="http://schemas.openxmlformats.org/officeDocument/2006/relationships/hyperlink" Target="http://www.lllf.uam.es/ESP/Corlec.html" TargetMode="External"/><Relationship Id="rId12" Type="http://schemas.openxmlformats.org/officeDocument/2006/relationships/hyperlink" Target="http://corola.racai.ro/" TargetMode="External"/><Relationship Id="rId13" Type="http://schemas.openxmlformats.org/officeDocument/2006/relationships/hyperlink" Target="http://corpus.rae.es/creanet.html" TargetMode="External"/><Relationship Id="rId14" Type="http://schemas.openxmlformats.org/officeDocument/2006/relationships/hyperlink" Target="http://www.deaf-page.de/" TargetMode="External"/><Relationship Id="rId15" Type="http://schemas.openxmlformats.org/officeDocument/2006/relationships/hyperlink" Target="https://doi.org/10.1051/shsconf/20184613001" TargetMode="External"/><Relationship Id="rId16" Type="http://schemas.openxmlformats.org/officeDocument/2006/relationships/hyperlink" Target="http://zeus.atilf.fr/dmf" TargetMode="External"/><Relationship Id="rId17" Type="http://schemas.openxmlformats.org/officeDocument/2006/relationships/hyperlink" Target="http://www.frantext.fr/" TargetMode="External"/><Relationship Id="rId18" Type="http://schemas.openxmlformats.org/officeDocument/2006/relationships/hyperlink" Target="https://www.ids-mannheim.de/" TargetMode="External"/><Relationship Id="rId19" Type="http://schemas.openxmlformats.org/officeDocument/2006/relationships/hyperlink" Target="https://doi.org/10.1051/shsconf/20120100238" TargetMode="External"/><Relationship Id="rId20" Type="http://schemas.openxmlformats.org/officeDocument/2006/relationships/hyperlink" Target="http://www.univ-orleans.fr/fr/lll" TargetMode="External"/><Relationship Id="rId21" Type="http://schemas.openxmlformats.org/officeDocument/2006/relationships/hyperlink" Target="http://www.linred.es/monograficos_pdf/LR-monografico15-articulo6.pdf" TargetMode="External"/><Relationship Id="rId22" Type="http://schemas.openxmlformats.org/officeDocument/2006/relationships/hyperlink" Target="https://ilg.usc.es/TILG/gl/tilg" TargetMode="External"/><Relationship Id="rId23" Type="http://schemas.openxmlformats.org/officeDocument/2006/relationships/hyperlink" Target="http://atilf.atilf.fr/" TargetMode="External"/><Relationship Id="rId24" Type="http://schemas.openxmlformats.org/officeDocument/2006/relationships/hyperlink" Target="http://tlioweb.ovi.cnr.it/" TargetMode="External"/><Relationship Id="rId25" Type="http://schemas.openxmlformats.org/officeDocument/2006/relationships/header" Target="header1.xml"/><Relationship Id="rId26" Type="http://schemas.openxmlformats.org/officeDocument/2006/relationships/footer" Target="footer1.xml"/><Relationship Id="rId27" Type="http://schemas.openxmlformats.org/officeDocument/2006/relationships/footnotes" Target="footnotes.xml"/><Relationship Id="rId28" Type="http://schemas.openxmlformats.org/officeDocument/2006/relationships/comments" Target="comments.xml"/><Relationship Id="rId29" Type="http://schemas.openxmlformats.org/officeDocument/2006/relationships/numbering" Target="numbering.xml"/><Relationship Id="rId30" Type="http://schemas.openxmlformats.org/officeDocument/2006/relationships/fontTable" Target="fontTable.xml"/><Relationship Id="rId3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990427</TotalTime>
  <Application>LibreOffice/6.4.7.2$Linux_X86_64 LibreOffice_project/40$Build-2</Application>
  <Pages>7</Pages>
  <Words>2650</Words>
  <Characters>14742</Characters>
  <CharactersWithSpaces>17237</CharactersWithSpaces>
  <Paragraphs>158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2006-03-14T17:29:55Z</dcterms:created>
  <dc:creator>Stefan Schneider</dc:creator>
  <dc:description/>
  <dc:language>de-DE</dc:language>
  <cp:lastModifiedBy/>
  <cp:lastPrinted>2022-10-16T08:21:52Z</cp:lastPrinted>
  <dcterms:modified xsi:type="dcterms:W3CDTF">2022-10-16T07:51:38Z</dcterms:modified>
  <cp:revision>448</cp:revision>
  <dc:subject/>
  <dc:title/>
</cp:coreProperties>
</file>